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AC" w:rsidRDefault="000863AC" w:rsidP="00B833E0"/>
    <w:p w:rsidR="00BE1150" w:rsidRDefault="00BE1150" w:rsidP="00B833E0"/>
    <w:p w:rsidR="00BE1150" w:rsidRDefault="00BE1150" w:rsidP="00B833E0"/>
    <w:p w:rsidR="00BE1150" w:rsidRDefault="00BE1150" w:rsidP="00BE1150">
      <w:pPr>
        <w:pStyle w:val="Nadpis1"/>
        <w:spacing w:line="360" w:lineRule="auto"/>
        <w:ind w:left="708" w:firstLine="708"/>
      </w:pPr>
      <w:r>
        <w:t>DIDAKTICKÁ POMŮCKA</w:t>
      </w:r>
    </w:p>
    <w:p w:rsidR="00BE1150" w:rsidRDefault="00BE1150" w:rsidP="00BE1150">
      <w:pPr>
        <w:pStyle w:val="Nadpis1"/>
        <w:spacing w:line="360" w:lineRule="auto"/>
        <w:jc w:val="center"/>
        <w:rPr>
          <w:b w:val="0"/>
        </w:rPr>
      </w:pPr>
      <w:r w:rsidRPr="00BE1150">
        <w:rPr>
          <w:b w:val="0"/>
        </w:rPr>
        <w:t xml:space="preserve">PIŠKVORKY  </w:t>
      </w:r>
    </w:p>
    <w:p w:rsidR="00BE1150" w:rsidRPr="005575E0" w:rsidRDefault="00BE1150" w:rsidP="00BE1150">
      <w:pPr>
        <w:jc w:val="center"/>
        <w:rPr>
          <w:sz w:val="36"/>
          <w:szCs w:val="36"/>
        </w:rPr>
      </w:pPr>
      <w:r w:rsidRPr="005575E0">
        <w:rPr>
          <w:sz w:val="36"/>
          <w:szCs w:val="36"/>
        </w:rPr>
        <w:t xml:space="preserve">Seminární práce </w:t>
      </w:r>
    </w:p>
    <w:p w:rsidR="00BE1150" w:rsidRDefault="00BE1150" w:rsidP="00BE1150">
      <w:pPr>
        <w:jc w:val="center"/>
      </w:pPr>
    </w:p>
    <w:p w:rsidR="00BE1150" w:rsidRDefault="00BE1150" w:rsidP="00BE1150">
      <w:pPr>
        <w:jc w:val="center"/>
      </w:pPr>
    </w:p>
    <w:p w:rsidR="00BE1150" w:rsidRDefault="00BE1150" w:rsidP="00BE1150">
      <w:pPr>
        <w:jc w:val="center"/>
      </w:pPr>
    </w:p>
    <w:p w:rsidR="00004992" w:rsidRDefault="00004992" w:rsidP="00BE1150">
      <w:pPr>
        <w:jc w:val="left"/>
        <w:rPr>
          <w:b/>
          <w:sz w:val="36"/>
          <w:szCs w:val="36"/>
        </w:rPr>
      </w:pPr>
    </w:p>
    <w:p w:rsidR="00004992" w:rsidRDefault="00004992" w:rsidP="00BE1150">
      <w:pPr>
        <w:jc w:val="left"/>
        <w:rPr>
          <w:b/>
          <w:sz w:val="36"/>
          <w:szCs w:val="36"/>
        </w:rPr>
      </w:pPr>
    </w:p>
    <w:p w:rsidR="00004992" w:rsidRDefault="00004992" w:rsidP="00BE1150">
      <w:pPr>
        <w:jc w:val="left"/>
        <w:rPr>
          <w:b/>
          <w:sz w:val="36"/>
          <w:szCs w:val="36"/>
        </w:rPr>
      </w:pPr>
    </w:p>
    <w:p w:rsidR="00004992" w:rsidRDefault="00004992" w:rsidP="00BE1150">
      <w:pPr>
        <w:jc w:val="left"/>
        <w:rPr>
          <w:b/>
          <w:sz w:val="36"/>
          <w:szCs w:val="36"/>
        </w:rPr>
      </w:pPr>
    </w:p>
    <w:p w:rsidR="00BE1150" w:rsidRPr="005575E0" w:rsidRDefault="00BE1150" w:rsidP="00BE1150">
      <w:pPr>
        <w:jc w:val="left"/>
        <w:rPr>
          <w:sz w:val="36"/>
          <w:szCs w:val="36"/>
        </w:rPr>
      </w:pPr>
      <w:r w:rsidRPr="005575E0">
        <w:rPr>
          <w:b/>
          <w:sz w:val="36"/>
          <w:szCs w:val="36"/>
        </w:rPr>
        <w:t>Jméno studenta:</w:t>
      </w:r>
      <w:r w:rsidRPr="005575E0">
        <w:rPr>
          <w:sz w:val="36"/>
          <w:szCs w:val="36"/>
        </w:rPr>
        <w:t xml:space="preserve"> Anežka Kabátová </w:t>
      </w:r>
    </w:p>
    <w:p w:rsidR="00BE1150" w:rsidRPr="005575E0" w:rsidRDefault="00BE1150" w:rsidP="00BE1150">
      <w:pPr>
        <w:jc w:val="left"/>
        <w:rPr>
          <w:sz w:val="36"/>
          <w:szCs w:val="36"/>
        </w:rPr>
      </w:pPr>
      <w:r w:rsidRPr="005575E0">
        <w:rPr>
          <w:b/>
          <w:sz w:val="36"/>
          <w:szCs w:val="36"/>
        </w:rPr>
        <w:t>Ročník:</w:t>
      </w:r>
      <w:r w:rsidRPr="005575E0">
        <w:rPr>
          <w:sz w:val="36"/>
          <w:szCs w:val="36"/>
        </w:rPr>
        <w:t xml:space="preserve"> 3. ročník</w:t>
      </w:r>
    </w:p>
    <w:p w:rsidR="00D43A4C" w:rsidRPr="00004992" w:rsidRDefault="00BE1150" w:rsidP="00BE1150">
      <w:pPr>
        <w:jc w:val="left"/>
        <w:rPr>
          <w:sz w:val="36"/>
          <w:szCs w:val="36"/>
        </w:rPr>
      </w:pPr>
      <w:r w:rsidRPr="005575E0">
        <w:rPr>
          <w:b/>
          <w:sz w:val="36"/>
          <w:szCs w:val="36"/>
        </w:rPr>
        <w:t xml:space="preserve">Studijní obor: </w:t>
      </w:r>
      <w:r w:rsidR="005575E0">
        <w:rPr>
          <w:sz w:val="36"/>
          <w:szCs w:val="36"/>
        </w:rPr>
        <w:t>U1ST</w:t>
      </w:r>
    </w:p>
    <w:p w:rsidR="00BE1150" w:rsidRPr="00F30B97" w:rsidRDefault="00D43A4C" w:rsidP="00D43A4C">
      <w:pPr>
        <w:pStyle w:val="Nadpis2"/>
        <w:rPr>
          <w:b w:val="0"/>
        </w:rPr>
      </w:pPr>
      <w:r>
        <w:lastRenderedPageBreak/>
        <w:t xml:space="preserve">Název pomůcky/činnosti: </w:t>
      </w:r>
      <w:r w:rsidRPr="00F30B97">
        <w:rPr>
          <w:b w:val="0"/>
          <w:sz w:val="36"/>
          <w:szCs w:val="36"/>
        </w:rPr>
        <w:t>Piškvorky</w:t>
      </w:r>
      <w:r w:rsidR="00F30B97" w:rsidRPr="00F30B97">
        <w:rPr>
          <w:b w:val="0"/>
          <w:sz w:val="36"/>
          <w:szCs w:val="36"/>
        </w:rPr>
        <w:t xml:space="preserve">/Kdo vyhrál piškvorky? </w:t>
      </w:r>
    </w:p>
    <w:p w:rsidR="00D43A4C" w:rsidRDefault="00D43A4C" w:rsidP="00D43A4C">
      <w:pPr>
        <w:pStyle w:val="Nadpis2"/>
      </w:pPr>
      <w:r>
        <w:t>Učivo:</w:t>
      </w:r>
    </w:p>
    <w:p w:rsidR="00D43A4C" w:rsidRPr="005575E0" w:rsidRDefault="00D43A4C" w:rsidP="00D43A4C">
      <w:pPr>
        <w:pStyle w:val="Nadpis2"/>
        <w:numPr>
          <w:ilvl w:val="0"/>
          <w:numId w:val="1"/>
        </w:numPr>
        <w:rPr>
          <w:b w:val="0"/>
          <w:sz w:val="36"/>
          <w:szCs w:val="36"/>
        </w:rPr>
      </w:pPr>
      <w:r w:rsidRPr="005575E0">
        <w:rPr>
          <w:b w:val="0"/>
          <w:sz w:val="36"/>
          <w:szCs w:val="36"/>
        </w:rPr>
        <w:t xml:space="preserve">variabilní, lze použít na kterékoli učivo, </w:t>
      </w:r>
      <w:r w:rsidR="00D33675">
        <w:rPr>
          <w:b w:val="0"/>
          <w:sz w:val="36"/>
          <w:szCs w:val="36"/>
        </w:rPr>
        <w:t>ve kterém</w:t>
      </w:r>
      <w:r w:rsidRPr="005575E0">
        <w:rPr>
          <w:b w:val="0"/>
          <w:sz w:val="36"/>
          <w:szCs w:val="36"/>
        </w:rPr>
        <w:t xml:space="preserve"> od sebe odlišujeme dva různé jevy (např. i/y, ú/ů, s/z apod.)</w:t>
      </w:r>
    </w:p>
    <w:p w:rsidR="005575E0" w:rsidRPr="005575E0" w:rsidRDefault="00D43A4C" w:rsidP="00D43A4C">
      <w:pPr>
        <w:numPr>
          <w:ilvl w:val="0"/>
          <w:numId w:val="1"/>
        </w:numPr>
        <w:rPr>
          <w:rFonts w:eastAsia="Times New Roman"/>
          <w:sz w:val="36"/>
          <w:szCs w:val="36"/>
        </w:rPr>
      </w:pPr>
      <w:r w:rsidRPr="005575E0">
        <w:rPr>
          <w:rFonts w:eastAsia="Times New Roman"/>
          <w:sz w:val="36"/>
          <w:szCs w:val="36"/>
        </w:rPr>
        <w:t xml:space="preserve">já si zvolila procvičování: </w:t>
      </w:r>
    </w:p>
    <w:p w:rsidR="005575E0" w:rsidRPr="005575E0" w:rsidRDefault="005575E0" w:rsidP="005575E0">
      <w:pPr>
        <w:numPr>
          <w:ilvl w:val="1"/>
          <w:numId w:val="1"/>
        </w:numPr>
        <w:rPr>
          <w:rFonts w:eastAsia="Times New Roman"/>
          <w:sz w:val="36"/>
          <w:szCs w:val="36"/>
        </w:rPr>
      </w:pPr>
      <w:r w:rsidRPr="005575E0">
        <w:rPr>
          <w:rFonts w:eastAsia="Times New Roman"/>
          <w:sz w:val="36"/>
          <w:szCs w:val="36"/>
        </w:rPr>
        <w:t xml:space="preserve">mě/mně </w:t>
      </w:r>
      <w:r w:rsidRPr="005575E0">
        <w:rPr>
          <w:rFonts w:eastAsia="Times New Roman"/>
          <w:sz w:val="36"/>
          <w:szCs w:val="36"/>
        </w:rPr>
        <w:tab/>
      </w:r>
    </w:p>
    <w:p w:rsidR="005575E0" w:rsidRPr="005575E0" w:rsidRDefault="005575E0" w:rsidP="005575E0">
      <w:pPr>
        <w:numPr>
          <w:ilvl w:val="1"/>
          <w:numId w:val="1"/>
        </w:numPr>
        <w:rPr>
          <w:rFonts w:eastAsia="Times New Roman"/>
          <w:sz w:val="36"/>
          <w:szCs w:val="36"/>
        </w:rPr>
      </w:pPr>
      <w:r w:rsidRPr="005575E0">
        <w:rPr>
          <w:rFonts w:eastAsia="Times New Roman"/>
          <w:sz w:val="36"/>
          <w:szCs w:val="36"/>
        </w:rPr>
        <w:t xml:space="preserve">i/y v koncovkách podstatných jmen rodu mužského </w:t>
      </w:r>
    </w:p>
    <w:p w:rsidR="00F30B97" w:rsidRPr="00F30B97" w:rsidRDefault="005575E0" w:rsidP="004C1596">
      <w:pPr>
        <w:numPr>
          <w:ilvl w:val="1"/>
          <w:numId w:val="1"/>
        </w:numPr>
        <w:rPr>
          <w:rFonts w:eastAsia="Times New Roman"/>
          <w:sz w:val="36"/>
          <w:szCs w:val="36"/>
        </w:rPr>
      </w:pPr>
      <w:r w:rsidRPr="005575E0">
        <w:rPr>
          <w:rFonts w:eastAsia="Times New Roman"/>
          <w:sz w:val="36"/>
          <w:szCs w:val="36"/>
        </w:rPr>
        <w:t>určování životnosti a neživotnosti u podstatných jmen rodu mužského</w:t>
      </w:r>
    </w:p>
    <w:p w:rsidR="00F30B97" w:rsidRDefault="00F30B97" w:rsidP="00F30B97">
      <w:pPr>
        <w:rPr>
          <w:b/>
          <w:sz w:val="40"/>
          <w:szCs w:val="40"/>
        </w:rPr>
      </w:pPr>
      <w:r w:rsidRPr="00F30B97">
        <w:rPr>
          <w:b/>
          <w:sz w:val="40"/>
          <w:szCs w:val="40"/>
        </w:rPr>
        <w:t xml:space="preserve">Ročník: </w:t>
      </w:r>
      <w:r w:rsidR="005575E0" w:rsidRPr="00F30B97">
        <w:rPr>
          <w:b/>
          <w:sz w:val="40"/>
          <w:szCs w:val="40"/>
        </w:rPr>
        <w:t xml:space="preserve"> </w:t>
      </w:r>
    </w:p>
    <w:p w:rsidR="00F30B97" w:rsidRPr="00F30B97" w:rsidRDefault="005575E0" w:rsidP="00F30B97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30B97">
        <w:rPr>
          <w:sz w:val="36"/>
          <w:szCs w:val="36"/>
        </w:rPr>
        <w:t>vhodné pro každý ročník prvního stupně ZŠ</w:t>
      </w:r>
    </w:p>
    <w:p w:rsidR="005575E0" w:rsidRPr="00F30B97" w:rsidRDefault="005575E0" w:rsidP="00F30B97">
      <w:pPr>
        <w:pStyle w:val="Odstavecseseznamem"/>
        <w:numPr>
          <w:ilvl w:val="1"/>
          <w:numId w:val="1"/>
        </w:numPr>
        <w:rPr>
          <w:b/>
          <w:sz w:val="40"/>
          <w:szCs w:val="40"/>
        </w:rPr>
      </w:pPr>
      <w:r w:rsidRPr="00F30B97">
        <w:rPr>
          <w:sz w:val="36"/>
          <w:szCs w:val="36"/>
        </w:rPr>
        <w:t>3. ročník</w:t>
      </w:r>
      <w:r w:rsidRPr="00F30B97">
        <w:rPr>
          <w:sz w:val="36"/>
          <w:szCs w:val="36"/>
        </w:rPr>
        <w:tab/>
      </w:r>
      <w:r w:rsidR="004C1596" w:rsidRPr="00F30B97">
        <w:rPr>
          <w:sz w:val="36"/>
          <w:szCs w:val="36"/>
        </w:rPr>
        <w:t xml:space="preserve">- 4. ročník (má témata) </w:t>
      </w:r>
      <w:r w:rsidRPr="00F30B97">
        <w:rPr>
          <w:sz w:val="36"/>
          <w:szCs w:val="36"/>
        </w:rPr>
        <w:tab/>
      </w:r>
      <w:r w:rsidRPr="00F30B97">
        <w:rPr>
          <w:sz w:val="36"/>
          <w:szCs w:val="36"/>
        </w:rPr>
        <w:tab/>
      </w:r>
      <w:r w:rsidRPr="00F30B97">
        <w:rPr>
          <w:sz w:val="36"/>
          <w:szCs w:val="36"/>
        </w:rPr>
        <w:tab/>
      </w:r>
      <w:r w:rsidRPr="00F30B97">
        <w:rPr>
          <w:sz w:val="36"/>
          <w:szCs w:val="36"/>
        </w:rPr>
        <w:tab/>
      </w:r>
      <w:r w:rsidRPr="00F30B97">
        <w:rPr>
          <w:sz w:val="36"/>
          <w:szCs w:val="36"/>
        </w:rPr>
        <w:tab/>
      </w:r>
      <w:r w:rsidRPr="00F30B97">
        <w:rPr>
          <w:sz w:val="36"/>
          <w:szCs w:val="36"/>
        </w:rPr>
        <w:tab/>
      </w:r>
      <w:r w:rsidRPr="00F30B97">
        <w:rPr>
          <w:sz w:val="36"/>
          <w:szCs w:val="36"/>
        </w:rPr>
        <w:tab/>
      </w:r>
    </w:p>
    <w:p w:rsidR="00D43A4C" w:rsidRDefault="00D43A4C" w:rsidP="00D43A4C">
      <w:pPr>
        <w:pStyle w:val="Nadpis2"/>
      </w:pPr>
      <w:r>
        <w:lastRenderedPageBreak/>
        <w:t xml:space="preserve">Stručný popis činnosti: </w:t>
      </w:r>
    </w:p>
    <w:p w:rsidR="004C1596" w:rsidRDefault="004C1596" w:rsidP="004C1596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F30B97">
        <w:rPr>
          <w:b/>
          <w:sz w:val="36"/>
          <w:szCs w:val="36"/>
        </w:rPr>
        <w:t>Mě/mně</w:t>
      </w:r>
      <w:r>
        <w:rPr>
          <w:sz w:val="36"/>
          <w:szCs w:val="36"/>
        </w:rPr>
        <w:t xml:space="preserve"> – každý žák dostane vytiš</w:t>
      </w:r>
      <w:r w:rsidR="00D61376">
        <w:rPr>
          <w:sz w:val="36"/>
          <w:szCs w:val="36"/>
        </w:rPr>
        <w:t xml:space="preserve">těný pracovní list, kde se bude nacházet </w:t>
      </w:r>
      <w:r w:rsidR="00D33675">
        <w:rPr>
          <w:sz w:val="36"/>
          <w:szCs w:val="36"/>
        </w:rPr>
        <w:t>tabulka</w:t>
      </w:r>
      <w:r w:rsidR="00F30B97">
        <w:rPr>
          <w:sz w:val="36"/>
          <w:szCs w:val="36"/>
        </w:rPr>
        <w:t>/</w:t>
      </w:r>
      <w:r w:rsidR="00D61376">
        <w:rPr>
          <w:sz w:val="36"/>
          <w:szCs w:val="36"/>
        </w:rPr>
        <w:t>síť s</w:t>
      </w:r>
      <w:r>
        <w:rPr>
          <w:sz w:val="36"/>
          <w:szCs w:val="36"/>
        </w:rPr>
        <w:t> devíti políčky = hrací plocha na piškvorky. Každé políčko obsahuje jedno slovní spojení/ slovo a vynechanou kolonku na doplnění správné odpovědi. Úkolem dětí bude doplnit do kolonky správnou odpověď (mě/mně). Poté se vrátí k zadání, kde zjistí, že „mě“ přestavuje kolečka a „mně“ křížky. Vedle první hrací plochy se nachází druhá</w:t>
      </w:r>
      <w:r w:rsidR="00D61376">
        <w:rPr>
          <w:sz w:val="36"/>
          <w:szCs w:val="36"/>
        </w:rPr>
        <w:t>,</w:t>
      </w:r>
      <w:r>
        <w:rPr>
          <w:sz w:val="36"/>
          <w:szCs w:val="36"/>
        </w:rPr>
        <w:t xml:space="preserve"> prázdná hrací plocha. </w:t>
      </w:r>
      <w:r w:rsidR="00D61376">
        <w:rPr>
          <w:sz w:val="36"/>
          <w:szCs w:val="36"/>
        </w:rPr>
        <w:t xml:space="preserve">Ta slouží k tomu, aby si děti zkontrolovaly, zda odpovídaly správně. Kontrolu provádí tak, že tam, kde je v první tabulce „mě“ </w:t>
      </w:r>
      <w:r w:rsidR="00D33675">
        <w:rPr>
          <w:sz w:val="36"/>
          <w:szCs w:val="36"/>
        </w:rPr>
        <w:t>zaznačí</w:t>
      </w:r>
      <w:r w:rsidR="00D61376">
        <w:rPr>
          <w:sz w:val="36"/>
          <w:szCs w:val="36"/>
        </w:rPr>
        <w:t xml:space="preserve"> do druhé tabulky kolečko a tam kde je „mně“ doplní do druhé tabulky křížek. Jakmile budou mít tabulku vyplněnou, zjistí, kdo vyhrál piškvorky a tím zároveň provedou kontrolu správnosti řešení. </w:t>
      </w:r>
    </w:p>
    <w:p w:rsidR="00EC7A85" w:rsidRDefault="00EC7A85" w:rsidP="004C1596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F30B97">
        <w:rPr>
          <w:b/>
          <w:sz w:val="36"/>
          <w:szCs w:val="36"/>
        </w:rPr>
        <w:t>Koncovky podstatných jmen, rod mužský</w:t>
      </w:r>
      <w:r>
        <w:rPr>
          <w:sz w:val="36"/>
          <w:szCs w:val="36"/>
        </w:rPr>
        <w:t xml:space="preserve"> – cvičení můžeme jednoduše obměnit, a to tak, že zvolíme jiné téma k</w:t>
      </w:r>
      <w:r w:rsidR="00F30B97">
        <w:rPr>
          <w:sz w:val="36"/>
          <w:szCs w:val="36"/>
        </w:rPr>
        <w:t> </w:t>
      </w:r>
      <w:r>
        <w:rPr>
          <w:sz w:val="36"/>
          <w:szCs w:val="36"/>
        </w:rPr>
        <w:t>procv</w:t>
      </w:r>
      <w:r w:rsidR="001C0733">
        <w:rPr>
          <w:sz w:val="36"/>
          <w:szCs w:val="36"/>
        </w:rPr>
        <w:t>ičování</w:t>
      </w:r>
      <w:r w:rsidR="00F30B97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</w:p>
    <w:p w:rsidR="00F30B97" w:rsidRPr="00F30B97" w:rsidRDefault="00EC7A85" w:rsidP="00F30B97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F30B97">
        <w:rPr>
          <w:b/>
          <w:sz w:val="36"/>
          <w:szCs w:val="36"/>
        </w:rPr>
        <w:lastRenderedPageBreak/>
        <w:t>Životnost/neživotnost u podstatných jmen rodu mužského</w:t>
      </w:r>
      <w:r w:rsidR="00F30B97">
        <w:rPr>
          <w:sz w:val="36"/>
          <w:szCs w:val="36"/>
        </w:rPr>
        <w:t xml:space="preserve"> – další podobou cvičení může být procvičování životnosti a neživotnosti u podstatných jmen rodu mužského, v mém případě slouží toto učivo jako ukázka toho, na jakém principu hra funguje, pokud bychom chtěli, ale i tuhle verzi použít, stačí odstranit řešení v levé tabulce a symboly v pravé tabulce. </w:t>
      </w:r>
    </w:p>
    <w:p w:rsidR="00EC7A85" w:rsidRPr="009D16BD" w:rsidRDefault="00F30B97" w:rsidP="00F30B97">
      <w:pPr>
        <w:rPr>
          <w:i/>
          <w:szCs w:val="36"/>
        </w:rPr>
      </w:pPr>
      <w:r w:rsidRPr="009D16BD">
        <w:rPr>
          <w:i/>
          <w:szCs w:val="36"/>
        </w:rPr>
        <w:t xml:space="preserve">* </w:t>
      </w:r>
      <w:r w:rsidR="00791119" w:rsidRPr="009D16BD">
        <w:rPr>
          <w:i/>
          <w:szCs w:val="36"/>
        </w:rPr>
        <w:t>P</w:t>
      </w:r>
      <w:r w:rsidRPr="009D16BD">
        <w:rPr>
          <w:i/>
          <w:szCs w:val="36"/>
        </w:rPr>
        <w:t>ozn.</w:t>
      </w:r>
      <w:r w:rsidR="006E564F" w:rsidRPr="009D16BD">
        <w:rPr>
          <w:i/>
          <w:szCs w:val="36"/>
        </w:rPr>
        <w:t xml:space="preserve"> 1</w:t>
      </w:r>
      <w:r w:rsidRPr="009D16BD">
        <w:rPr>
          <w:i/>
          <w:szCs w:val="36"/>
        </w:rPr>
        <w:t>: pokud budeme chtít používat tuto pomůcku kolek</w:t>
      </w:r>
      <w:r w:rsidR="00791119" w:rsidRPr="009D16BD">
        <w:rPr>
          <w:i/>
          <w:szCs w:val="36"/>
        </w:rPr>
        <w:t xml:space="preserve">tivně, stačí použít tabuli. Na ni </w:t>
      </w:r>
      <w:r w:rsidRPr="009D16BD">
        <w:rPr>
          <w:i/>
          <w:szCs w:val="36"/>
        </w:rPr>
        <w:t>si namalujeme dvě tabulky a připravíte zadání s vynechanými kolonkami. Děti pak můžou chodit jednotlivě k tabuli a postupně vyplňovat tabulku, až zjistí</w:t>
      </w:r>
      <w:r w:rsidR="00791119" w:rsidRPr="009D16BD">
        <w:rPr>
          <w:i/>
          <w:szCs w:val="36"/>
        </w:rPr>
        <w:t>,</w:t>
      </w:r>
      <w:r w:rsidRPr="009D16BD">
        <w:rPr>
          <w:i/>
          <w:szCs w:val="36"/>
        </w:rPr>
        <w:t xml:space="preserve"> kdo vyhrál piškvorky</w:t>
      </w:r>
      <w:r w:rsidR="00791119" w:rsidRPr="009D16BD">
        <w:rPr>
          <w:i/>
          <w:szCs w:val="36"/>
        </w:rPr>
        <w:t xml:space="preserve">. </w:t>
      </w:r>
    </w:p>
    <w:p w:rsidR="00D43A4C" w:rsidRPr="008F5723" w:rsidRDefault="00B36A8C" w:rsidP="00D43A4C">
      <w:pPr>
        <w:rPr>
          <w:i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20DEBA0" wp14:editId="4B154818">
            <wp:simplePos x="0" y="0"/>
            <wp:positionH relativeFrom="column">
              <wp:posOffset>2423160</wp:posOffset>
            </wp:positionH>
            <wp:positionV relativeFrom="paragraph">
              <wp:posOffset>1226820</wp:posOffset>
            </wp:positionV>
            <wp:extent cx="3160395" cy="1973580"/>
            <wp:effectExtent l="19050" t="19050" r="20955" b="266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2" t="23636" r="23246" b="17106"/>
                    <a:stretch/>
                  </pic:blipFill>
                  <pic:spPr bwMode="auto">
                    <a:xfrm>
                      <a:off x="0" y="0"/>
                      <a:ext cx="3160395" cy="19735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BE74395" wp14:editId="6218875D">
            <wp:simplePos x="0" y="0"/>
            <wp:positionH relativeFrom="column">
              <wp:posOffset>-965200</wp:posOffset>
            </wp:positionH>
            <wp:positionV relativeFrom="paragraph">
              <wp:posOffset>1233170</wp:posOffset>
            </wp:positionV>
            <wp:extent cx="3133090" cy="1975485"/>
            <wp:effectExtent l="19050" t="19050" r="10160" b="2476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0" t="22857" r="22661" b="16325"/>
                    <a:stretch/>
                  </pic:blipFill>
                  <pic:spPr bwMode="auto">
                    <a:xfrm>
                      <a:off x="0" y="0"/>
                      <a:ext cx="3133090" cy="19754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19" w:rsidRPr="009D16BD">
        <w:rPr>
          <w:i/>
          <w:szCs w:val="36"/>
        </w:rPr>
        <w:t>* Pozn.</w:t>
      </w:r>
      <w:r w:rsidR="006E564F" w:rsidRPr="009D16BD">
        <w:rPr>
          <w:i/>
          <w:szCs w:val="36"/>
        </w:rPr>
        <w:t xml:space="preserve"> 2</w:t>
      </w:r>
      <w:r w:rsidR="00791119" w:rsidRPr="009D16BD">
        <w:rPr>
          <w:i/>
          <w:szCs w:val="36"/>
        </w:rPr>
        <w:t>: tabule může sloužit také jako prostředek pro kontrolu u prvního typu užití pomůcky. Stačí</w:t>
      </w:r>
      <w:r w:rsidR="006E564F" w:rsidRPr="009D16BD">
        <w:rPr>
          <w:i/>
          <w:szCs w:val="36"/>
        </w:rPr>
        <w:t>,</w:t>
      </w:r>
      <w:r w:rsidR="00791119" w:rsidRPr="009D16BD">
        <w:rPr>
          <w:i/>
          <w:szCs w:val="36"/>
        </w:rPr>
        <w:t xml:space="preserve"> když si připravíme dvě výsledné </w:t>
      </w:r>
      <w:r w:rsidR="006E564F" w:rsidRPr="009D16BD">
        <w:rPr>
          <w:i/>
          <w:szCs w:val="36"/>
        </w:rPr>
        <w:t xml:space="preserve">tabulky a děti si zkontrolují, </w:t>
      </w:r>
      <w:r w:rsidR="00791119" w:rsidRPr="009D16BD">
        <w:rPr>
          <w:i/>
          <w:szCs w:val="36"/>
        </w:rPr>
        <w:t>zda odpovídali správně.</w:t>
      </w:r>
      <w:bookmarkStart w:id="0" w:name="_GoBack"/>
      <w:bookmarkEnd w:id="0"/>
    </w:p>
    <w:sectPr w:rsidR="00D43A4C" w:rsidRPr="008F5723" w:rsidSect="00702C0D">
      <w:footerReference w:type="default" r:id="rId9"/>
      <w:head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1B" w:rsidRDefault="0090261B" w:rsidP="00F15613">
      <w:pPr>
        <w:spacing w:line="240" w:lineRule="auto"/>
      </w:pPr>
      <w:r>
        <w:separator/>
      </w:r>
    </w:p>
  </w:endnote>
  <w:endnote w:type="continuationSeparator" w:id="0">
    <w:p w:rsidR="0090261B" w:rsidRDefault="0090261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E0" w:rsidRPr="00B53059" w:rsidRDefault="00B833E0" w:rsidP="000863AC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1B" w:rsidRDefault="0090261B" w:rsidP="00F15613">
      <w:pPr>
        <w:spacing w:line="240" w:lineRule="auto"/>
      </w:pPr>
      <w:r>
        <w:separator/>
      </w:r>
    </w:p>
  </w:footnote>
  <w:footnote w:type="continuationSeparator" w:id="0">
    <w:p w:rsidR="0090261B" w:rsidRDefault="0090261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5575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63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7CD"/>
    <w:multiLevelType w:val="hybridMultilevel"/>
    <w:tmpl w:val="D9DA3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A8"/>
    <w:multiLevelType w:val="hybridMultilevel"/>
    <w:tmpl w:val="DDF24746"/>
    <w:lvl w:ilvl="0" w:tplc="3E2CA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61739"/>
    <w:multiLevelType w:val="hybridMultilevel"/>
    <w:tmpl w:val="164E2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7AE8"/>
    <w:multiLevelType w:val="hybridMultilevel"/>
    <w:tmpl w:val="F29CD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440AA"/>
    <w:multiLevelType w:val="hybridMultilevel"/>
    <w:tmpl w:val="06D0B92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150"/>
    <w:rsid w:val="00004992"/>
    <w:rsid w:val="0007026C"/>
    <w:rsid w:val="000863AC"/>
    <w:rsid w:val="000A535E"/>
    <w:rsid w:val="000F0D39"/>
    <w:rsid w:val="0010566D"/>
    <w:rsid w:val="001C0733"/>
    <w:rsid w:val="002004C5"/>
    <w:rsid w:val="00276D6B"/>
    <w:rsid w:val="002A050E"/>
    <w:rsid w:val="002E3612"/>
    <w:rsid w:val="00331D95"/>
    <w:rsid w:val="00430F25"/>
    <w:rsid w:val="00456C63"/>
    <w:rsid w:val="00486300"/>
    <w:rsid w:val="004C1596"/>
    <w:rsid w:val="004D171B"/>
    <w:rsid w:val="005029E3"/>
    <w:rsid w:val="00502BEF"/>
    <w:rsid w:val="00540537"/>
    <w:rsid w:val="005467DF"/>
    <w:rsid w:val="005575E0"/>
    <w:rsid w:val="005B6853"/>
    <w:rsid w:val="005C2BD0"/>
    <w:rsid w:val="005E387A"/>
    <w:rsid w:val="00680944"/>
    <w:rsid w:val="006B22CE"/>
    <w:rsid w:val="006E3956"/>
    <w:rsid w:val="006E564F"/>
    <w:rsid w:val="00702C0D"/>
    <w:rsid w:val="00737076"/>
    <w:rsid w:val="00791119"/>
    <w:rsid w:val="007F6FCC"/>
    <w:rsid w:val="00862C56"/>
    <w:rsid w:val="008E27A7"/>
    <w:rsid w:val="008F156F"/>
    <w:rsid w:val="008F5723"/>
    <w:rsid w:val="0090261B"/>
    <w:rsid w:val="009554FB"/>
    <w:rsid w:val="00990090"/>
    <w:rsid w:val="009D16BD"/>
    <w:rsid w:val="009E629B"/>
    <w:rsid w:val="009F3F9F"/>
    <w:rsid w:val="00A04911"/>
    <w:rsid w:val="00A1351A"/>
    <w:rsid w:val="00A45B31"/>
    <w:rsid w:val="00A5561A"/>
    <w:rsid w:val="00AB138B"/>
    <w:rsid w:val="00B00A66"/>
    <w:rsid w:val="00B028C4"/>
    <w:rsid w:val="00B15CD8"/>
    <w:rsid w:val="00B36A8C"/>
    <w:rsid w:val="00B52715"/>
    <w:rsid w:val="00B73FD1"/>
    <w:rsid w:val="00B833E0"/>
    <w:rsid w:val="00BD04D6"/>
    <w:rsid w:val="00BE1150"/>
    <w:rsid w:val="00BE1819"/>
    <w:rsid w:val="00BF49AF"/>
    <w:rsid w:val="00C6493E"/>
    <w:rsid w:val="00D11AF6"/>
    <w:rsid w:val="00D13E57"/>
    <w:rsid w:val="00D33675"/>
    <w:rsid w:val="00D43A4C"/>
    <w:rsid w:val="00D61376"/>
    <w:rsid w:val="00D61B91"/>
    <w:rsid w:val="00D62385"/>
    <w:rsid w:val="00D955E7"/>
    <w:rsid w:val="00DC5FA7"/>
    <w:rsid w:val="00DE39B0"/>
    <w:rsid w:val="00E6624C"/>
    <w:rsid w:val="00E97744"/>
    <w:rsid w:val="00EC7A85"/>
    <w:rsid w:val="00EE5577"/>
    <w:rsid w:val="00F0078F"/>
    <w:rsid w:val="00F11270"/>
    <w:rsid w:val="00F15613"/>
    <w:rsid w:val="00F30B9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2E02"/>
  <w15:docId w15:val="{1EF0EA33-4B27-4589-94FD-65102C6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3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BE1150"/>
    <w:pPr>
      <w:spacing w:before="240" w:after="360"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E1150"/>
    <w:pPr>
      <w:keepNext/>
      <w:keepLines/>
      <w:spacing w:line="300" w:lineRule="atLeast"/>
      <w:outlineLvl w:val="0"/>
    </w:pPr>
    <w:rPr>
      <w:rFonts w:eastAsia="Times New Roman"/>
      <w:b/>
      <w:sz w:val="48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D43A4C"/>
    <w:pPr>
      <w:spacing w:before="40" w:line="360" w:lineRule="auto"/>
      <w:outlineLvl w:val="1"/>
    </w:pPr>
    <w:rPr>
      <w:sz w:val="40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BE1150"/>
    <w:rPr>
      <w:rFonts w:ascii="Times New Roman" w:eastAsia="Times New Roman" w:hAnsi="Times New Roman"/>
      <w:b/>
      <w:sz w:val="48"/>
      <w:szCs w:val="3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D43A4C"/>
    <w:rPr>
      <w:rFonts w:ascii="Times New Roman" w:eastAsia="Times New Roman" w:hAnsi="Times New Roman"/>
      <w:b/>
      <w:sz w:val="40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4C159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0049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zka\Desktop\&#352;KOLA\UP_hlavickovy-papir_PdF_cz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3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Kamil Kopecký</cp:lastModifiedBy>
  <cp:revision>4</cp:revision>
  <cp:lastPrinted>2014-08-08T09:54:00Z</cp:lastPrinted>
  <dcterms:created xsi:type="dcterms:W3CDTF">2019-12-06T10:55:00Z</dcterms:created>
  <dcterms:modified xsi:type="dcterms:W3CDTF">2019-12-06T10:58:00Z</dcterms:modified>
</cp:coreProperties>
</file>