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8A4" w:rsidRPr="00B978A4" w:rsidRDefault="00B978A4" w:rsidP="00B978A4">
      <w:pPr>
        <w:spacing w:before="3960" w:after="120"/>
        <w:jc w:val="center"/>
        <w:rPr>
          <w:rFonts w:ascii="Times New Roman" w:hAnsi="Times New Roman" w:cs="Times New Roman"/>
          <w:sz w:val="56"/>
        </w:rPr>
      </w:pPr>
      <w:bookmarkStart w:id="0" w:name="_GoBack"/>
      <w:bookmarkEnd w:id="0"/>
      <w:r w:rsidRPr="00B978A4">
        <w:rPr>
          <w:rFonts w:ascii="Times New Roman" w:hAnsi="Times New Roman" w:cs="Times New Roman"/>
          <w:sz w:val="56"/>
        </w:rPr>
        <w:t xml:space="preserve">SEMINÁRNÍ PRÁCE </w:t>
      </w:r>
    </w:p>
    <w:p w:rsidR="00B978A4" w:rsidRDefault="00B978A4" w:rsidP="00B978A4">
      <w:pPr>
        <w:spacing w:after="4200"/>
        <w:jc w:val="center"/>
        <w:rPr>
          <w:rFonts w:ascii="Times New Roman" w:hAnsi="Times New Roman" w:cs="Times New Roman"/>
          <w:sz w:val="44"/>
        </w:rPr>
      </w:pPr>
      <w:r w:rsidRPr="00B978A4">
        <w:rPr>
          <w:rFonts w:ascii="Times New Roman" w:hAnsi="Times New Roman" w:cs="Times New Roman"/>
          <w:sz w:val="44"/>
        </w:rPr>
        <w:t xml:space="preserve">Didaktická pomůcka – papoušci </w:t>
      </w:r>
    </w:p>
    <w:p w:rsidR="00B978A4" w:rsidRDefault="00B978A4" w:rsidP="00B978A4">
      <w:pPr>
        <w:spacing w:after="24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Vypracovala: Veronika Chrastinová</w:t>
      </w:r>
    </w:p>
    <w:p w:rsidR="00B978A4" w:rsidRDefault="00B978A4" w:rsidP="00B978A4">
      <w:pPr>
        <w:spacing w:after="24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Předmět: KČJ/UDBQ</w:t>
      </w:r>
    </w:p>
    <w:p w:rsidR="00B978A4" w:rsidRDefault="00B978A4" w:rsidP="00B978A4">
      <w:pPr>
        <w:spacing w:after="24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Obor: U1ST</w:t>
      </w:r>
    </w:p>
    <w:p w:rsidR="00E61840" w:rsidRDefault="00B978A4" w:rsidP="00B978A4">
      <w:pPr>
        <w:spacing w:after="240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3. ročník  </w:t>
      </w:r>
    </w:p>
    <w:p w:rsidR="00E61840" w:rsidRDefault="00E6184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B978A4" w:rsidRDefault="00B978A4" w:rsidP="00E61840">
      <w:pPr>
        <w:spacing w:after="240"/>
        <w:jc w:val="both"/>
        <w:rPr>
          <w:rFonts w:ascii="Times New Roman" w:hAnsi="Times New Roman" w:cs="Times New Roman"/>
          <w:sz w:val="28"/>
        </w:rPr>
      </w:pPr>
    </w:p>
    <w:p w:rsidR="00E61840" w:rsidRPr="00AF48D1" w:rsidRDefault="00E61840" w:rsidP="00E61840">
      <w:pPr>
        <w:spacing w:after="240"/>
        <w:jc w:val="both"/>
        <w:rPr>
          <w:rFonts w:ascii="Times New Roman" w:hAnsi="Times New Roman" w:cs="Times New Roman"/>
          <w:sz w:val="28"/>
        </w:rPr>
      </w:pPr>
      <w:r w:rsidRPr="00AF48D1">
        <w:rPr>
          <w:rFonts w:ascii="Times New Roman" w:hAnsi="Times New Roman" w:cs="Times New Roman"/>
          <w:sz w:val="28"/>
        </w:rPr>
        <w:t xml:space="preserve">Název pomůcky: </w:t>
      </w:r>
      <w:r w:rsidRPr="00AF48D1">
        <w:rPr>
          <w:rFonts w:ascii="Times New Roman" w:hAnsi="Times New Roman" w:cs="Times New Roman"/>
          <w:b/>
          <w:sz w:val="28"/>
        </w:rPr>
        <w:t xml:space="preserve">Papoušci </w:t>
      </w:r>
    </w:p>
    <w:p w:rsidR="00E61840" w:rsidRPr="00AF48D1" w:rsidRDefault="00E61840" w:rsidP="00E61840">
      <w:pPr>
        <w:spacing w:after="240"/>
        <w:jc w:val="both"/>
        <w:rPr>
          <w:rFonts w:ascii="Times New Roman" w:hAnsi="Times New Roman" w:cs="Times New Roman"/>
          <w:sz w:val="28"/>
        </w:rPr>
      </w:pPr>
      <w:r w:rsidRPr="00AF48D1">
        <w:rPr>
          <w:rFonts w:ascii="Times New Roman" w:hAnsi="Times New Roman" w:cs="Times New Roman"/>
          <w:sz w:val="28"/>
        </w:rPr>
        <w:t xml:space="preserve">Určené pro </w:t>
      </w:r>
      <w:r w:rsidRPr="00AF48D1">
        <w:rPr>
          <w:rFonts w:ascii="Times New Roman" w:hAnsi="Times New Roman" w:cs="Times New Roman"/>
          <w:b/>
          <w:sz w:val="28"/>
        </w:rPr>
        <w:t>3. ročník ZŠ</w:t>
      </w:r>
      <w:r w:rsidRPr="00AF48D1">
        <w:rPr>
          <w:rFonts w:ascii="Times New Roman" w:hAnsi="Times New Roman" w:cs="Times New Roman"/>
          <w:sz w:val="28"/>
        </w:rPr>
        <w:t xml:space="preserve"> </w:t>
      </w:r>
    </w:p>
    <w:p w:rsidR="00E61840" w:rsidRPr="00AF48D1" w:rsidRDefault="00E61840" w:rsidP="00E61840">
      <w:pPr>
        <w:spacing w:after="240"/>
        <w:jc w:val="both"/>
        <w:rPr>
          <w:rFonts w:ascii="Times New Roman" w:hAnsi="Times New Roman" w:cs="Times New Roman"/>
          <w:b/>
          <w:sz w:val="28"/>
        </w:rPr>
      </w:pPr>
      <w:r w:rsidRPr="00AF48D1">
        <w:rPr>
          <w:rFonts w:ascii="Times New Roman" w:hAnsi="Times New Roman" w:cs="Times New Roman"/>
          <w:sz w:val="28"/>
        </w:rPr>
        <w:t xml:space="preserve">Učivo: </w:t>
      </w:r>
      <w:r w:rsidRPr="00AF48D1">
        <w:rPr>
          <w:rFonts w:ascii="Times New Roman" w:hAnsi="Times New Roman" w:cs="Times New Roman"/>
          <w:b/>
          <w:sz w:val="28"/>
        </w:rPr>
        <w:t>rody podstatných jmen + číslo a pád</w:t>
      </w:r>
    </w:p>
    <w:p w:rsidR="00AF48D1" w:rsidRDefault="00E61840" w:rsidP="00AF48D1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AF48D1">
        <w:rPr>
          <w:rFonts w:ascii="Times New Roman" w:hAnsi="Times New Roman" w:cs="Times New Roman"/>
          <w:b/>
          <w:sz w:val="28"/>
        </w:rPr>
        <w:t>Využití pomůcky:</w:t>
      </w:r>
      <w:r w:rsidRPr="00AF48D1">
        <w:rPr>
          <w:rFonts w:ascii="Times New Roman" w:hAnsi="Times New Roman" w:cs="Times New Roman"/>
          <w:sz w:val="28"/>
        </w:rPr>
        <w:t xml:space="preserve"> </w:t>
      </w:r>
    </w:p>
    <w:p w:rsidR="00AF48D1" w:rsidRPr="00AF48D1" w:rsidRDefault="00AF48D1" w:rsidP="00AF48D1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Motivace: Máme tady 3 papoušky: červeného, modrého a žlutého. Papouškům chybí peří, museli je někde poztrácet. Musíme</w:t>
      </w:r>
      <w:r w:rsidR="00DA6806">
        <w:rPr>
          <w:rFonts w:ascii="Times New Roman" w:hAnsi="Times New Roman" w:cs="Times New Roman"/>
          <w:sz w:val="28"/>
        </w:rPr>
        <w:t xml:space="preserve"> jim</w:t>
      </w:r>
      <w:r>
        <w:rPr>
          <w:rFonts w:ascii="Times New Roman" w:hAnsi="Times New Roman" w:cs="Times New Roman"/>
          <w:sz w:val="28"/>
        </w:rPr>
        <w:t xml:space="preserve"> pomoc peříčka najít. </w:t>
      </w:r>
      <w:r w:rsidR="00DA6806">
        <w:rPr>
          <w:rFonts w:ascii="Times New Roman" w:hAnsi="Times New Roman" w:cs="Times New Roman"/>
          <w:sz w:val="28"/>
        </w:rPr>
        <w:t>Ale p</w:t>
      </w:r>
      <w:r>
        <w:rPr>
          <w:rFonts w:ascii="Times New Roman" w:hAnsi="Times New Roman" w:cs="Times New Roman"/>
          <w:sz w:val="28"/>
        </w:rPr>
        <w:t>ozor každému</w:t>
      </w:r>
      <w:r w:rsidR="00DA6806">
        <w:rPr>
          <w:rFonts w:ascii="Times New Roman" w:hAnsi="Times New Roman" w:cs="Times New Roman"/>
          <w:sz w:val="28"/>
        </w:rPr>
        <w:t xml:space="preserve"> papouškovi musíme najít jeho peří. Nemůžeme mu dát peříčko, jak chceme, musíme se podívat, co je na peříčku napsané. </w:t>
      </w:r>
    </w:p>
    <w:p w:rsidR="00E61840" w:rsidRDefault="00AF48D1" w:rsidP="00AF48D1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 w:rsidRPr="00AF48D1">
        <w:rPr>
          <w:rFonts w:ascii="Times New Roman" w:hAnsi="Times New Roman" w:cs="Times New Roman"/>
          <w:sz w:val="28"/>
        </w:rPr>
        <w:t xml:space="preserve">Na tabuli připevníme 3 papoušky: a) červeného – rod ženský b) modrého – rod mužský c) žlutého – rod střední. Po třídě rozházíme peříčka s podstatnými jmény (počet peří podle toho kolik je dětí). </w:t>
      </w:r>
    </w:p>
    <w:p w:rsidR="00AF48D1" w:rsidRDefault="00AF48D1" w:rsidP="00AF48D1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Úkolem žáka je najít ve třídě jedno peříčko vzít si ho a posadit se zpátky do lavice. </w:t>
      </w:r>
    </w:p>
    <w:p w:rsidR="00AF48D1" w:rsidRPr="00AF48D1" w:rsidRDefault="00AF48D1" w:rsidP="00AF48D1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AF48D1" w:rsidRDefault="00AF48D1" w:rsidP="00AF48D1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 lavici si žák samostatně přečte, jaké podstatné jméno má napsané na p</w:t>
      </w:r>
      <w:r w:rsidR="00DA6806">
        <w:rPr>
          <w:rFonts w:ascii="Times New Roman" w:hAnsi="Times New Roman" w:cs="Times New Roman"/>
          <w:sz w:val="28"/>
        </w:rPr>
        <w:t xml:space="preserve">eříčku. Po přečtení určí u podstatného jména rod. </w:t>
      </w:r>
    </w:p>
    <w:p w:rsidR="00DA6806" w:rsidRDefault="00DA6806" w:rsidP="00DA6806">
      <w:pPr>
        <w:pStyle w:val="Odstavecseseznamem"/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DA6806" w:rsidRDefault="00DA6806" w:rsidP="00AF48D1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Žáci chodí postupně k tabuli a přilepují papouškovi peříčka podle toho, jaký mají rod. Než jej přilepí, musí odůvodnit, proč peříčko dává danému papouškovi. Např.: MÁSLO – ukážu si TO máslo – lepím žlutému papouškovi.</w:t>
      </w:r>
    </w:p>
    <w:p w:rsidR="00DA6806" w:rsidRPr="00DA6806" w:rsidRDefault="00DA6806" w:rsidP="00DA6806">
      <w:pPr>
        <w:pStyle w:val="Odstavecseseznamem"/>
        <w:rPr>
          <w:rFonts w:ascii="Times New Roman" w:hAnsi="Times New Roman" w:cs="Times New Roman"/>
          <w:sz w:val="28"/>
        </w:rPr>
      </w:pPr>
    </w:p>
    <w:p w:rsidR="00DA6806" w:rsidRPr="00DA6806" w:rsidRDefault="00DA6806" w:rsidP="00DA6806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Podle úrovně žáků může přidávat těžší slova. </w:t>
      </w:r>
    </w:p>
    <w:p w:rsidR="00DA6806" w:rsidRPr="00DA6806" w:rsidRDefault="00587068" w:rsidP="00DA6806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Poté můžeme zvolit těžší variantu, kdy</w:t>
      </w:r>
      <w:r w:rsidR="00DA680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ž</w:t>
      </w:r>
      <w:r w:rsidR="00DA6806" w:rsidRPr="00DA6806">
        <w:rPr>
          <w:rFonts w:ascii="Times New Roman" w:hAnsi="Times New Roman" w:cs="Times New Roman"/>
          <w:sz w:val="28"/>
        </w:rPr>
        <w:t xml:space="preserve">ák určuje u podstatného jména rod + číslo a pád. </w:t>
      </w:r>
    </w:p>
    <w:p w:rsidR="005B6529" w:rsidRDefault="005B6529" w:rsidP="00E61840">
      <w:pPr>
        <w:spacing w:after="240"/>
        <w:jc w:val="both"/>
        <w:rPr>
          <w:rFonts w:ascii="Times New Roman" w:hAnsi="Times New Roman" w:cs="Times New Roman"/>
          <w:sz w:val="28"/>
        </w:rPr>
      </w:pPr>
    </w:p>
    <w:p w:rsidR="005B6529" w:rsidRDefault="005B65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66C08" w:rsidRDefault="00C66C08" w:rsidP="00E61840">
      <w:pPr>
        <w:spacing w:after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02DEFCCD" wp14:editId="3F94FED8">
            <wp:simplePos x="0" y="0"/>
            <wp:positionH relativeFrom="margin">
              <wp:align>right</wp:align>
            </wp:positionH>
            <wp:positionV relativeFrom="paragraph">
              <wp:posOffset>4565015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ouši a peří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 wp14:anchorId="4059C934" wp14:editId="4F88A396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5760720" cy="4319270"/>
            <wp:effectExtent l="0" t="0" r="0" b="5080"/>
            <wp:wrapTight wrapText="bothSides">
              <wp:wrapPolygon edited="0">
                <wp:start x="0" y="0"/>
                <wp:lineTo x="0" y="21530"/>
                <wp:lineTo x="21500" y="21530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ouš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C08" w:rsidRDefault="00C66C08" w:rsidP="00E61840">
      <w:pPr>
        <w:spacing w:after="240"/>
        <w:jc w:val="both"/>
        <w:rPr>
          <w:rFonts w:ascii="Times New Roman" w:hAnsi="Times New Roman" w:cs="Times New Roman"/>
          <w:sz w:val="28"/>
        </w:rPr>
      </w:pPr>
    </w:p>
    <w:p w:rsidR="006A3A70" w:rsidRDefault="006A3A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Anotace: </w:t>
      </w:r>
    </w:p>
    <w:p w:rsidR="006A3A70" w:rsidRPr="006A3A70" w:rsidRDefault="006A3A70">
      <w:pPr>
        <w:rPr>
          <w:rFonts w:ascii="Times New Roman" w:hAnsi="Times New Roman" w:cs="Times New Roman"/>
          <w:b/>
          <w:sz w:val="28"/>
        </w:rPr>
      </w:pPr>
      <w:r w:rsidRPr="006A3A70">
        <w:rPr>
          <w:rFonts w:ascii="Times New Roman" w:hAnsi="Times New Roman" w:cs="Times New Roman"/>
          <w:b/>
          <w:sz w:val="28"/>
        </w:rPr>
        <w:t>Papoušci</w:t>
      </w:r>
    </w:p>
    <w:p w:rsidR="006A3A70" w:rsidRDefault="006A3A70" w:rsidP="006A3A7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Určování rodů u podstatných jmen </w:t>
      </w:r>
    </w:p>
    <w:p w:rsidR="00C66C08" w:rsidRPr="006A3A70" w:rsidRDefault="006A3A70" w:rsidP="006A3A7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Těžší varianta určování u podstatných jmen: rod, číslo, pád.</w:t>
      </w:r>
      <w:r w:rsidR="00C66C08" w:rsidRPr="006A3A70">
        <w:rPr>
          <w:rFonts w:ascii="Times New Roman" w:hAnsi="Times New Roman" w:cs="Times New Roman"/>
          <w:sz w:val="28"/>
        </w:rPr>
        <w:br w:type="page"/>
      </w:r>
    </w:p>
    <w:p w:rsidR="00E61840" w:rsidRPr="00E61840" w:rsidRDefault="00E61840" w:rsidP="00E61840">
      <w:pPr>
        <w:spacing w:after="240"/>
        <w:jc w:val="both"/>
        <w:rPr>
          <w:rFonts w:ascii="Times New Roman" w:hAnsi="Times New Roman" w:cs="Times New Roman"/>
          <w:sz w:val="28"/>
        </w:rPr>
      </w:pPr>
    </w:p>
    <w:sectPr w:rsidR="00E61840" w:rsidRPr="00E618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EB1" w:rsidRDefault="00CA1EB1" w:rsidP="00B978A4">
      <w:pPr>
        <w:spacing w:after="0" w:line="240" w:lineRule="auto"/>
      </w:pPr>
      <w:r>
        <w:separator/>
      </w:r>
    </w:p>
  </w:endnote>
  <w:endnote w:type="continuationSeparator" w:id="0">
    <w:p w:rsidR="00CA1EB1" w:rsidRDefault="00CA1EB1" w:rsidP="00B9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EB1" w:rsidRDefault="00CA1EB1" w:rsidP="00B978A4">
      <w:pPr>
        <w:spacing w:after="0" w:line="240" w:lineRule="auto"/>
      </w:pPr>
      <w:r>
        <w:separator/>
      </w:r>
    </w:p>
  </w:footnote>
  <w:footnote w:type="continuationSeparator" w:id="0">
    <w:p w:rsidR="00CA1EB1" w:rsidRDefault="00CA1EB1" w:rsidP="00B9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8A4" w:rsidRDefault="00B978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C413FF" wp14:editId="083FCF1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95500" cy="1039495"/>
          <wp:effectExtent l="0" t="0" r="0" b="0"/>
          <wp:wrapTight wrapText="bothSides">
            <wp:wrapPolygon edited="0">
              <wp:start x="7658" y="3167"/>
              <wp:lineTo x="2945" y="5938"/>
              <wp:lineTo x="1571" y="7521"/>
              <wp:lineTo x="1964" y="14646"/>
              <wp:lineTo x="3731" y="16626"/>
              <wp:lineTo x="3338" y="18605"/>
              <wp:lineTo x="6873" y="18605"/>
              <wp:lineTo x="14335" y="17813"/>
              <wp:lineTo x="16102" y="17417"/>
              <wp:lineTo x="15709" y="16626"/>
              <wp:lineTo x="19833" y="15042"/>
              <wp:lineTo x="19244" y="13063"/>
              <wp:lineTo x="8640" y="10292"/>
              <wp:lineTo x="17869" y="10292"/>
              <wp:lineTo x="17869" y="3958"/>
              <wp:lineTo x="8640" y="3167"/>
              <wp:lineTo x="7658" y="3167"/>
            </wp:wrapPolygon>
          </wp:wrapTight>
          <wp:docPr id="4" name="Obrázek 4" descr="Výsledek obrázku pro upol pedagogická faku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upol pedagogická faku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72D7"/>
    <w:multiLevelType w:val="hybridMultilevel"/>
    <w:tmpl w:val="FE4C3E9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22628B"/>
    <w:multiLevelType w:val="hybridMultilevel"/>
    <w:tmpl w:val="2D0C8C64"/>
    <w:lvl w:ilvl="0" w:tplc="2C3A2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6F3"/>
    <w:multiLevelType w:val="hybridMultilevel"/>
    <w:tmpl w:val="BF6C21F8"/>
    <w:lvl w:ilvl="0" w:tplc="DDF0C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35D"/>
    <w:multiLevelType w:val="hybridMultilevel"/>
    <w:tmpl w:val="70F27F7A"/>
    <w:lvl w:ilvl="0" w:tplc="FBCC5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0B67"/>
    <w:multiLevelType w:val="hybridMultilevel"/>
    <w:tmpl w:val="9F4CAB36"/>
    <w:lvl w:ilvl="0" w:tplc="0DCC99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70A4"/>
    <w:multiLevelType w:val="hybridMultilevel"/>
    <w:tmpl w:val="567C530C"/>
    <w:lvl w:ilvl="0" w:tplc="8F8696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407A6"/>
    <w:multiLevelType w:val="hybridMultilevel"/>
    <w:tmpl w:val="6DA6D60E"/>
    <w:lvl w:ilvl="0" w:tplc="2C3A2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A4"/>
    <w:rsid w:val="00014BF6"/>
    <w:rsid w:val="00300D56"/>
    <w:rsid w:val="00587068"/>
    <w:rsid w:val="005B6529"/>
    <w:rsid w:val="006138B0"/>
    <w:rsid w:val="006A3A70"/>
    <w:rsid w:val="00AF48D1"/>
    <w:rsid w:val="00B978A4"/>
    <w:rsid w:val="00C66C08"/>
    <w:rsid w:val="00CA1EB1"/>
    <w:rsid w:val="00DA6806"/>
    <w:rsid w:val="00E6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1604-E47F-4EF7-9E26-59F6D1D6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9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8A4"/>
  </w:style>
  <w:style w:type="paragraph" w:styleId="Zpat">
    <w:name w:val="footer"/>
    <w:basedOn w:val="Normln"/>
    <w:link w:val="ZpatChar"/>
    <w:uiPriority w:val="99"/>
    <w:unhideWhenUsed/>
    <w:rsid w:val="00B9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8A4"/>
  </w:style>
  <w:style w:type="paragraph" w:styleId="Odstavecseseznamem">
    <w:name w:val="List Paragraph"/>
    <w:basedOn w:val="Normln"/>
    <w:uiPriority w:val="34"/>
    <w:qFormat/>
    <w:rsid w:val="00E61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Kamil Kopecký</cp:lastModifiedBy>
  <cp:revision>2</cp:revision>
  <dcterms:created xsi:type="dcterms:W3CDTF">2019-12-17T20:41:00Z</dcterms:created>
  <dcterms:modified xsi:type="dcterms:W3CDTF">2019-12-17T20:41:00Z</dcterms:modified>
</cp:coreProperties>
</file>