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17" w:rsidRDefault="000F4B17" w:rsidP="000F4B17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UNIVERZITA PALACKÉHO, PEDAGOGICKÁ FAKULTA, </w:t>
      </w:r>
    </w:p>
    <w:p w:rsidR="000F4B17" w:rsidRDefault="000F4B17" w:rsidP="000F4B17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KATEDRA PRIMÁRNÍ A PREPRIMÁRNÍ PEDAGOGIKY</w:t>
      </w:r>
    </w:p>
    <w:p w:rsidR="000F4B17" w:rsidRDefault="000F4B17" w:rsidP="000F4B17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7E91D7" wp14:editId="35ADE2C3">
            <wp:extent cx="2714625" cy="2476500"/>
            <wp:effectExtent l="0" t="0" r="9525" b="0"/>
            <wp:docPr id="1" name="Obrázek 1" descr="http://phoenix.inf.upol.cz/esf/images/up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phoenix.inf.upol.cz/esf/images/up_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4B17" w:rsidRDefault="000F4B17" w:rsidP="000F4B1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F4B17" w:rsidRDefault="000F4B17" w:rsidP="000F4B17">
      <w:pPr>
        <w:spacing w:after="0"/>
        <w:rPr>
          <w:rFonts w:cs="Times New Roman"/>
          <w:b/>
          <w:sz w:val="24"/>
          <w:szCs w:val="24"/>
        </w:rPr>
      </w:pPr>
    </w:p>
    <w:p w:rsidR="000F4B17" w:rsidRDefault="000F4B17" w:rsidP="000F4B17">
      <w:pPr>
        <w:spacing w:after="0"/>
        <w:rPr>
          <w:rFonts w:cs="Times New Roman"/>
          <w:b/>
          <w:sz w:val="24"/>
          <w:szCs w:val="24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Seminární práce</w:t>
      </w: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DIDAKTIKA MATEŘSKÉHO JAZYKA A</w:t>
      </w:r>
    </w:p>
    <w:p w:rsidR="000F4B17" w:rsidRDefault="00451998" w:rsidP="000F4B1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Seminární práce č. 1</w:t>
      </w:r>
    </w:p>
    <w:p w:rsidR="00451998" w:rsidRDefault="00451998" w:rsidP="000F4B1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I/Y po P</w:t>
      </w: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rPr>
          <w:rFonts w:cs="Times New Roman"/>
          <w:b/>
          <w:sz w:val="28"/>
          <w:szCs w:val="28"/>
        </w:rPr>
      </w:pPr>
    </w:p>
    <w:p w:rsidR="000F4B17" w:rsidRDefault="000F4B17" w:rsidP="000F4B17">
      <w:pPr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Jméno: Lucie Nečasová</w:t>
      </w:r>
    </w:p>
    <w:p w:rsidR="000F4B17" w:rsidRDefault="000F4B17" w:rsidP="000F4B17">
      <w:pPr>
        <w:spacing w:after="0"/>
        <w:ind w:left="720"/>
        <w:jc w:val="center"/>
        <w:rPr>
          <w:rFonts w:cs="Times New Roman"/>
          <w:sz w:val="28"/>
          <w:szCs w:val="28"/>
        </w:rPr>
      </w:pPr>
    </w:p>
    <w:p w:rsidR="000F4B17" w:rsidRDefault="000F4B17" w:rsidP="000F4B17">
      <w:pPr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Učitelství pro 1. stupeň ZŠ</w:t>
      </w:r>
    </w:p>
    <w:p w:rsidR="000F4B17" w:rsidRDefault="000F4B17" w:rsidP="000F4B17">
      <w:pPr>
        <w:spacing w:after="0"/>
        <w:ind w:left="72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2.ročník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0F4B17" w:rsidRDefault="000F4B17" w:rsidP="000F4B17">
      <w:pPr>
        <w:spacing w:after="0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LS</w:t>
      </w:r>
    </w:p>
    <w:p w:rsidR="000F4B17" w:rsidRPr="000F4B17" w:rsidRDefault="000F4B17" w:rsidP="000F4B17">
      <w:pPr>
        <w:rPr>
          <w:rFonts w:cs="Times New Roman"/>
          <w:sz w:val="24"/>
          <w:szCs w:val="28"/>
        </w:rPr>
      </w:pPr>
      <w:r w:rsidRPr="000F4B17">
        <w:rPr>
          <w:rFonts w:cs="Times New Roman"/>
          <w:sz w:val="24"/>
          <w:szCs w:val="28"/>
        </w:rPr>
        <w:lastRenderedPageBreak/>
        <w:t>DOPLŇOVACÍ CVIČENÍ:</w:t>
      </w:r>
    </w:p>
    <w:p w:rsidR="000F4B17" w:rsidRDefault="00F72D57" w:rsidP="000F4B17">
      <w:pPr>
        <w:pStyle w:val="Bezmezer"/>
      </w:pPr>
      <w:r>
        <w:t>Doplň i/í a y/ý:</w:t>
      </w:r>
    </w:p>
    <w:p w:rsidR="00F72D57" w:rsidRDefault="00F72D57" w:rsidP="000F4B17">
      <w:pPr>
        <w:pStyle w:val="Bezmezer"/>
      </w:pPr>
      <w:proofErr w:type="spellStart"/>
      <w:r>
        <w:t>Třp_tící</w:t>
      </w:r>
      <w:proofErr w:type="spellEnd"/>
      <w:r>
        <w:t xml:space="preserve"> se rosa, krátké </w:t>
      </w:r>
      <w:proofErr w:type="spellStart"/>
      <w:r>
        <w:t>zap_sknutí</w:t>
      </w:r>
      <w:proofErr w:type="spellEnd"/>
      <w:r>
        <w:t xml:space="preserve">, takový </w:t>
      </w:r>
      <w:proofErr w:type="spellStart"/>
      <w:r>
        <w:t>strašp_tel</w:t>
      </w:r>
      <w:proofErr w:type="spellEnd"/>
      <w:r>
        <w:t xml:space="preserve">, </w:t>
      </w:r>
      <w:proofErr w:type="spellStart"/>
      <w:r>
        <w:t>přep_chový</w:t>
      </w:r>
      <w:proofErr w:type="spellEnd"/>
      <w:r>
        <w:t xml:space="preserve"> oděv, srnčí </w:t>
      </w:r>
      <w:proofErr w:type="spellStart"/>
      <w:r>
        <w:t>kop_ytka</w:t>
      </w:r>
      <w:proofErr w:type="spellEnd"/>
      <w:r>
        <w:t xml:space="preserve">, neodeslaný </w:t>
      </w:r>
      <w:proofErr w:type="spellStart"/>
      <w:r>
        <w:t>dop_s</w:t>
      </w:r>
      <w:proofErr w:type="spellEnd"/>
      <w:r>
        <w:t xml:space="preserve">, </w:t>
      </w:r>
      <w:proofErr w:type="spellStart"/>
      <w:r>
        <w:t>p_šný</w:t>
      </w:r>
      <w:proofErr w:type="spellEnd"/>
      <w:r>
        <w:t xml:space="preserve"> jako páv, </w:t>
      </w:r>
      <w:proofErr w:type="spellStart"/>
      <w:r>
        <w:t>p_lný</w:t>
      </w:r>
      <w:proofErr w:type="spellEnd"/>
      <w:r>
        <w:t xml:space="preserve"> </w:t>
      </w:r>
      <w:proofErr w:type="spellStart"/>
      <w:r>
        <w:t>Pep_k</w:t>
      </w:r>
      <w:proofErr w:type="spellEnd"/>
      <w:r>
        <w:t xml:space="preserve">, </w:t>
      </w:r>
      <w:proofErr w:type="spellStart"/>
      <w:r>
        <w:t>kap_čka</w:t>
      </w:r>
      <w:proofErr w:type="spellEnd"/>
      <w:r>
        <w:t xml:space="preserve"> potu, kníže </w:t>
      </w:r>
      <w:proofErr w:type="spellStart"/>
      <w:r>
        <w:t>Sp_tihněv</w:t>
      </w:r>
      <w:proofErr w:type="spellEnd"/>
      <w:r>
        <w:t xml:space="preserve">, </w:t>
      </w:r>
      <w:proofErr w:type="spellStart"/>
      <w:r>
        <w:t>posp_chat</w:t>
      </w:r>
      <w:proofErr w:type="spellEnd"/>
      <w:r>
        <w:t xml:space="preserve"> domů, </w:t>
      </w:r>
      <w:proofErr w:type="spellStart"/>
      <w:r>
        <w:t>nevyzp_tatelný</w:t>
      </w:r>
      <w:proofErr w:type="spellEnd"/>
      <w:r>
        <w:t xml:space="preserve"> člověk, </w:t>
      </w:r>
      <w:proofErr w:type="spellStart"/>
      <w:r>
        <w:t>nap_t</w:t>
      </w:r>
      <w:proofErr w:type="spellEnd"/>
      <w:r>
        <w:t xml:space="preserve"> se vody, vrbová </w:t>
      </w:r>
      <w:proofErr w:type="spellStart"/>
      <w:r>
        <w:t>p_šťalka</w:t>
      </w:r>
      <w:proofErr w:type="spellEnd"/>
      <w:r>
        <w:t xml:space="preserve">, </w:t>
      </w:r>
      <w:proofErr w:type="spellStart"/>
      <w:r>
        <w:t>nastoup_t</w:t>
      </w:r>
      <w:proofErr w:type="spellEnd"/>
      <w:r>
        <w:t xml:space="preserve"> do vlaku.</w:t>
      </w:r>
    </w:p>
    <w:p w:rsidR="00F72D57" w:rsidRDefault="00F72D57" w:rsidP="000F4B17">
      <w:pPr>
        <w:pStyle w:val="Bezmezer"/>
      </w:pPr>
    </w:p>
    <w:p w:rsidR="006774AE" w:rsidRDefault="004E50ED" w:rsidP="000F4B17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Procvičujeme si--: vyjmenovaná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slova : český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jazyk ve 3. ročníku ZŠ</w:t>
      </w:r>
      <w:r>
        <w:rPr>
          <w:rFonts w:ascii="Open Sans" w:hAnsi="Open Sans"/>
          <w:color w:val="454545"/>
          <w:shd w:val="clear" w:color="auto" w:fill="FFFFFF"/>
        </w:rPr>
        <w:t>. Praha: SPN - pedagogické nakladatelství, 2004. ISBN 80-7235-240-7.</w:t>
      </w:r>
    </w:p>
    <w:p w:rsidR="004E50ED" w:rsidRDefault="004E50ED" w:rsidP="000F4B17">
      <w:pPr>
        <w:pStyle w:val="Bezmezer"/>
      </w:pPr>
    </w:p>
    <w:p w:rsidR="00F72D57" w:rsidRDefault="00F72D57" w:rsidP="000F4B17">
      <w:pPr>
        <w:pStyle w:val="Bezmezer"/>
      </w:pPr>
      <w:r>
        <w:t>Doplň i/í a y/ý:</w:t>
      </w:r>
    </w:p>
    <w:p w:rsidR="00F72D57" w:rsidRDefault="00F72D57" w:rsidP="000F4B17">
      <w:pPr>
        <w:pStyle w:val="Bezmezer"/>
      </w:pPr>
      <w:proofErr w:type="spellStart"/>
      <w:r>
        <w:t>Nap_š</w:t>
      </w:r>
      <w:proofErr w:type="spellEnd"/>
      <w:r>
        <w:t xml:space="preserve"> mi dlouhý </w:t>
      </w:r>
      <w:proofErr w:type="spellStart"/>
      <w:r>
        <w:t>dop_s</w:t>
      </w:r>
      <w:proofErr w:type="spellEnd"/>
      <w:r>
        <w:t xml:space="preserve">. Znáš dobře </w:t>
      </w:r>
      <w:proofErr w:type="spellStart"/>
      <w:r>
        <w:t>pravop_s</w:t>
      </w:r>
      <w:proofErr w:type="spellEnd"/>
      <w:r>
        <w:t xml:space="preserve">? </w:t>
      </w:r>
      <w:proofErr w:type="spellStart"/>
      <w:r>
        <w:t>P_tlák</w:t>
      </w:r>
      <w:proofErr w:type="spellEnd"/>
      <w:r>
        <w:t xml:space="preserve"> měl </w:t>
      </w:r>
      <w:proofErr w:type="spellStart"/>
      <w:r>
        <w:t>pol_čeno</w:t>
      </w:r>
      <w:proofErr w:type="spellEnd"/>
      <w:r>
        <w:t xml:space="preserve"> na zajíce. Včely </w:t>
      </w:r>
      <w:proofErr w:type="spellStart"/>
      <w:r>
        <w:t>op_lují</w:t>
      </w:r>
      <w:proofErr w:type="spellEnd"/>
      <w:r>
        <w:t xml:space="preserve"> květy. Sestra si </w:t>
      </w:r>
      <w:proofErr w:type="spellStart"/>
      <w:r>
        <w:t>op_lovala</w:t>
      </w:r>
      <w:proofErr w:type="spellEnd"/>
      <w:r>
        <w:t xml:space="preserve"> nehty malým </w:t>
      </w:r>
      <w:proofErr w:type="spellStart"/>
      <w:r>
        <w:t>p_lníčkem</w:t>
      </w:r>
      <w:proofErr w:type="spellEnd"/>
      <w:r>
        <w:t xml:space="preserve">. </w:t>
      </w:r>
      <w:proofErr w:type="spellStart"/>
      <w:r>
        <w:t>Kam_la</w:t>
      </w:r>
      <w:proofErr w:type="spellEnd"/>
      <w:r>
        <w:t xml:space="preserve"> se </w:t>
      </w:r>
      <w:proofErr w:type="spellStart"/>
      <w:r>
        <w:t>zap_řia</w:t>
      </w:r>
      <w:proofErr w:type="spellEnd"/>
      <w:r>
        <w:t xml:space="preserve"> a </w:t>
      </w:r>
      <w:proofErr w:type="spellStart"/>
      <w:r>
        <w:t>sklop_la</w:t>
      </w:r>
      <w:proofErr w:type="spellEnd"/>
      <w:r>
        <w:t xml:space="preserve"> hlavu; byla v obličeji rudá jako </w:t>
      </w:r>
      <w:proofErr w:type="spellStart"/>
      <w:r>
        <w:t>p_voňka</w:t>
      </w:r>
      <w:proofErr w:type="spellEnd"/>
      <w:r>
        <w:t xml:space="preserve">. Nemohu to </w:t>
      </w:r>
      <w:proofErr w:type="spellStart"/>
      <w:r>
        <w:t>pochop_t</w:t>
      </w:r>
      <w:proofErr w:type="spellEnd"/>
      <w:r>
        <w:t xml:space="preserve">. </w:t>
      </w:r>
      <w:proofErr w:type="spellStart"/>
      <w:r>
        <w:t>Skup_na</w:t>
      </w:r>
      <w:proofErr w:type="spellEnd"/>
      <w:r>
        <w:t xml:space="preserve"> lidí čeká na </w:t>
      </w:r>
      <w:proofErr w:type="spellStart"/>
      <w:r>
        <w:t>nástup_šti</w:t>
      </w:r>
      <w:proofErr w:type="spellEnd"/>
      <w:r>
        <w:t xml:space="preserve">. Mám rád </w:t>
      </w:r>
      <w:proofErr w:type="spellStart"/>
      <w:r>
        <w:t>nap_navé</w:t>
      </w:r>
      <w:proofErr w:type="spellEnd"/>
      <w:r>
        <w:t xml:space="preserve"> příběhy.</w:t>
      </w:r>
    </w:p>
    <w:p w:rsidR="00DD5741" w:rsidRDefault="00DD5741" w:rsidP="000F4B17">
      <w:pPr>
        <w:pStyle w:val="Bezmezer"/>
      </w:pPr>
    </w:p>
    <w:p w:rsidR="00DD5741" w:rsidRDefault="00DD5741" w:rsidP="000F4B17">
      <w:pPr>
        <w:pStyle w:val="Bezmezer"/>
      </w:pPr>
      <w:r>
        <w:rPr>
          <w:rFonts w:ascii="Open Sans" w:hAnsi="Open Sans"/>
          <w:color w:val="454545"/>
          <w:shd w:val="clear" w:color="auto" w:fill="FFFFFF"/>
        </w:rPr>
        <w:t>DVORSKÝ, Ladislav a Hana STAUDKOVÁ.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3: [vzdělávací obor Český jazyk a literatura]</w:t>
      </w:r>
      <w:r>
        <w:rPr>
          <w:rFonts w:ascii="Open Sans" w:hAnsi="Open Sans"/>
          <w:color w:val="454545"/>
          <w:shd w:val="clear" w:color="auto" w:fill="FFFFFF"/>
        </w:rPr>
        <w:t xml:space="preserve">. Vyd. 3.,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upr</w:t>
      </w:r>
      <w:proofErr w:type="spellEnd"/>
      <w:r>
        <w:rPr>
          <w:rFonts w:ascii="Open Sans" w:hAnsi="Open Sans"/>
          <w:color w:val="454545"/>
          <w:shd w:val="clear" w:color="auto" w:fill="FFFFFF"/>
        </w:rPr>
        <w:t xml:space="preserve">. Ilustrace Kateřina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Lovis</w:t>
      </w:r>
      <w:proofErr w:type="spellEnd"/>
      <w:r>
        <w:rPr>
          <w:rFonts w:ascii="Open Sans" w:hAnsi="Open Sans"/>
          <w:color w:val="454545"/>
          <w:shd w:val="clear" w:color="auto" w:fill="FFFFFF"/>
        </w:rPr>
        <w:t>-Miler. Všeň: Alter, 2010. ISBN 978-80-7245-240-8.</w:t>
      </w:r>
    </w:p>
    <w:p w:rsidR="00F72D57" w:rsidRDefault="00F72D57" w:rsidP="000F4B17">
      <w:pPr>
        <w:pStyle w:val="Bezmezer"/>
      </w:pPr>
    </w:p>
    <w:p w:rsidR="00F72D57" w:rsidRDefault="00F72D57" w:rsidP="000F4B17">
      <w:pPr>
        <w:pStyle w:val="Bezmezer"/>
      </w:pPr>
      <w:r>
        <w:t>Doplň i/í a y/ý:</w:t>
      </w:r>
    </w:p>
    <w:p w:rsidR="00F72D57" w:rsidRDefault="00F72D57" w:rsidP="000F4B17">
      <w:pPr>
        <w:pStyle w:val="Bezmezer"/>
      </w:pPr>
      <w:proofErr w:type="spellStart"/>
      <w:r>
        <w:t>P_lný</w:t>
      </w:r>
      <w:proofErr w:type="spellEnd"/>
      <w:r>
        <w:t xml:space="preserve"> žák, </w:t>
      </w:r>
      <w:proofErr w:type="spellStart"/>
      <w:r>
        <w:t>p_tel</w:t>
      </w:r>
      <w:proofErr w:type="spellEnd"/>
      <w:r>
        <w:t xml:space="preserve"> s </w:t>
      </w:r>
      <w:proofErr w:type="spellStart"/>
      <w:r>
        <w:t>p_skem</w:t>
      </w:r>
      <w:proofErr w:type="spellEnd"/>
      <w:r>
        <w:t xml:space="preserve">, </w:t>
      </w:r>
      <w:proofErr w:type="spellStart"/>
      <w:r>
        <w:t>p_šná</w:t>
      </w:r>
      <w:proofErr w:type="spellEnd"/>
      <w:r>
        <w:t xml:space="preserve"> princezna, mladý </w:t>
      </w:r>
      <w:proofErr w:type="spellStart"/>
      <w:r>
        <w:t>slep_š</w:t>
      </w:r>
      <w:proofErr w:type="spellEnd"/>
      <w:r>
        <w:t xml:space="preserve">, </w:t>
      </w:r>
      <w:proofErr w:type="spellStart"/>
      <w:r>
        <w:t>prop_sovací</w:t>
      </w:r>
      <w:proofErr w:type="spellEnd"/>
      <w:r>
        <w:t xml:space="preserve"> tužka, kůň s poraněným </w:t>
      </w:r>
      <w:proofErr w:type="spellStart"/>
      <w:r>
        <w:t>kop_tem</w:t>
      </w:r>
      <w:proofErr w:type="spellEnd"/>
      <w:r>
        <w:t xml:space="preserve">, dva </w:t>
      </w:r>
      <w:proofErr w:type="spellStart"/>
      <w:r>
        <w:t>netop_ři</w:t>
      </w:r>
      <w:proofErr w:type="spellEnd"/>
      <w:r>
        <w:t xml:space="preserve">, </w:t>
      </w:r>
      <w:proofErr w:type="spellStart"/>
      <w:r>
        <w:t>nap_navý</w:t>
      </w:r>
      <w:proofErr w:type="spellEnd"/>
      <w:r>
        <w:t xml:space="preserve"> příběh, pole zarostlé </w:t>
      </w:r>
      <w:proofErr w:type="spellStart"/>
      <w:r>
        <w:t>p_rem</w:t>
      </w:r>
      <w:proofErr w:type="spellEnd"/>
      <w:r>
        <w:t xml:space="preserve">, </w:t>
      </w:r>
      <w:proofErr w:type="spellStart"/>
      <w:r>
        <w:t>třp_tivý</w:t>
      </w:r>
      <w:proofErr w:type="spellEnd"/>
      <w:r>
        <w:t xml:space="preserve"> šperk, </w:t>
      </w:r>
      <w:proofErr w:type="spellStart"/>
      <w:r>
        <w:t>odp_kat</w:t>
      </w:r>
      <w:proofErr w:type="spellEnd"/>
      <w:r>
        <w:t xml:space="preserve"> si trest, </w:t>
      </w:r>
      <w:proofErr w:type="spellStart"/>
      <w:r>
        <w:t>rozčep_řený</w:t>
      </w:r>
      <w:proofErr w:type="spellEnd"/>
      <w:r>
        <w:t xml:space="preserve"> vrabec, známá </w:t>
      </w:r>
      <w:proofErr w:type="spellStart"/>
      <w:r>
        <w:t>p_seň</w:t>
      </w:r>
      <w:proofErr w:type="spellEnd"/>
      <w:r>
        <w:t xml:space="preserve">, </w:t>
      </w:r>
      <w:proofErr w:type="spellStart"/>
      <w:r>
        <w:t>op_lovat</w:t>
      </w:r>
      <w:proofErr w:type="spellEnd"/>
      <w:r>
        <w:t xml:space="preserve"> květy, </w:t>
      </w:r>
      <w:proofErr w:type="spellStart"/>
      <w:r>
        <w:t>klop_tavá</w:t>
      </w:r>
      <w:proofErr w:type="spellEnd"/>
      <w:r>
        <w:t xml:space="preserve"> </w:t>
      </w:r>
      <w:proofErr w:type="spellStart"/>
      <w:r>
        <w:t>ch§ze</w:t>
      </w:r>
      <w:proofErr w:type="spellEnd"/>
      <w:r>
        <w:t>, žít v </w:t>
      </w:r>
      <w:proofErr w:type="spellStart"/>
      <w:r>
        <w:t>přep_chu</w:t>
      </w:r>
      <w:proofErr w:type="spellEnd"/>
      <w:r>
        <w:t xml:space="preserve">, </w:t>
      </w:r>
      <w:proofErr w:type="spellStart"/>
      <w:r>
        <w:t>dop_sní</w:t>
      </w:r>
      <w:proofErr w:type="spellEnd"/>
      <w:r>
        <w:t xml:space="preserve"> </w:t>
      </w:r>
      <w:proofErr w:type="spellStart"/>
      <w:r>
        <w:t>pap_r</w:t>
      </w:r>
      <w:proofErr w:type="spellEnd"/>
      <w:r>
        <w:t xml:space="preserve">, </w:t>
      </w:r>
      <w:proofErr w:type="spellStart"/>
      <w:r>
        <w:t>zp_tovat</w:t>
      </w:r>
      <w:proofErr w:type="spellEnd"/>
      <w:r>
        <w:t xml:space="preserve"> svědomí.</w:t>
      </w:r>
    </w:p>
    <w:p w:rsidR="006774AE" w:rsidRDefault="006774AE" w:rsidP="000F4B17">
      <w:pPr>
        <w:pStyle w:val="Bezmezer"/>
      </w:pPr>
    </w:p>
    <w:p w:rsidR="003C25C4" w:rsidRDefault="004E50ED" w:rsidP="000F4B17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Procvičujeme si--: vyjmenovaná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slova : český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jazyk ve 3. ročníku ZŠ</w:t>
      </w:r>
      <w:r>
        <w:rPr>
          <w:rFonts w:ascii="Open Sans" w:hAnsi="Open Sans"/>
          <w:color w:val="454545"/>
          <w:shd w:val="clear" w:color="auto" w:fill="FFFFFF"/>
        </w:rPr>
        <w:t>. Praha: SPN - pedagogické nakladatelství, 2004. ISBN 80-7235-240-7.</w:t>
      </w:r>
    </w:p>
    <w:p w:rsidR="004E50ED" w:rsidRDefault="004E50ED" w:rsidP="000F4B17">
      <w:pPr>
        <w:pStyle w:val="Bezmezer"/>
      </w:pPr>
    </w:p>
    <w:p w:rsidR="003C25C4" w:rsidRDefault="003C25C4" w:rsidP="000F4B17">
      <w:pPr>
        <w:pStyle w:val="Bezmezer"/>
      </w:pPr>
      <w:r>
        <w:t>Doplň a odůvodni:</w:t>
      </w:r>
    </w:p>
    <w:p w:rsidR="00F72D57" w:rsidRDefault="003C25C4" w:rsidP="00516CDF">
      <w:pPr>
        <w:pStyle w:val="Bezmezer"/>
      </w:pPr>
      <w:r>
        <w:t xml:space="preserve">Obsáhlý </w:t>
      </w:r>
      <w:proofErr w:type="spellStart"/>
      <w:r>
        <w:t>sp_s</w:t>
      </w:r>
      <w:proofErr w:type="spellEnd"/>
      <w:r>
        <w:t xml:space="preserve">, střípky se </w:t>
      </w:r>
      <w:proofErr w:type="spellStart"/>
      <w:r>
        <w:t>zatřp_tily</w:t>
      </w:r>
      <w:proofErr w:type="spellEnd"/>
      <w:r>
        <w:t xml:space="preserve">, </w:t>
      </w:r>
      <w:proofErr w:type="spellStart"/>
      <w:r>
        <w:t>zp_val</w:t>
      </w:r>
      <w:proofErr w:type="spellEnd"/>
      <w:r>
        <w:t xml:space="preserve"> lidové </w:t>
      </w:r>
      <w:proofErr w:type="spellStart"/>
      <w:r>
        <w:t>p_sně</w:t>
      </w:r>
      <w:proofErr w:type="spellEnd"/>
      <w:r>
        <w:t xml:space="preserve">, </w:t>
      </w:r>
      <w:proofErr w:type="spellStart"/>
      <w:r>
        <w:t>p_lný</w:t>
      </w:r>
      <w:proofErr w:type="spellEnd"/>
      <w:r>
        <w:t xml:space="preserve"> pracovník, </w:t>
      </w:r>
      <w:proofErr w:type="spellStart"/>
      <w:r>
        <w:t>zp_tavý</w:t>
      </w:r>
      <w:proofErr w:type="spellEnd"/>
      <w:r>
        <w:t xml:space="preserve"> pohled, </w:t>
      </w:r>
      <w:proofErr w:type="spellStart"/>
      <w:r>
        <w:t>p_linová</w:t>
      </w:r>
      <w:proofErr w:type="spellEnd"/>
      <w:r>
        <w:t xml:space="preserve"> kamna, </w:t>
      </w:r>
      <w:proofErr w:type="spellStart"/>
      <w:r>
        <w:t>zap_řila</w:t>
      </w:r>
      <w:proofErr w:type="spellEnd"/>
      <w:r>
        <w:t xml:space="preserve"> se studem, </w:t>
      </w:r>
      <w:proofErr w:type="spellStart"/>
      <w:r>
        <w:t>prop_chnutý</w:t>
      </w:r>
      <w:proofErr w:type="spellEnd"/>
      <w:r>
        <w:t xml:space="preserve"> míč, poraněný </w:t>
      </w:r>
      <w:proofErr w:type="spellStart"/>
      <w:r>
        <w:t>p_sk</w:t>
      </w:r>
      <w:proofErr w:type="spellEnd"/>
      <w:r>
        <w:t xml:space="preserve">, nalep_ známku, nabroušená </w:t>
      </w:r>
      <w:proofErr w:type="spellStart"/>
      <w:r>
        <w:t>p_la</w:t>
      </w:r>
      <w:proofErr w:type="spellEnd"/>
      <w:r>
        <w:t xml:space="preserve">, jemný </w:t>
      </w:r>
      <w:proofErr w:type="spellStart"/>
      <w:r>
        <w:t>p_lník</w:t>
      </w:r>
      <w:proofErr w:type="spellEnd"/>
      <w:r>
        <w:t xml:space="preserve">, </w:t>
      </w:r>
      <w:proofErr w:type="spellStart"/>
      <w:r>
        <w:t>pap_rový</w:t>
      </w:r>
      <w:proofErr w:type="spellEnd"/>
      <w:r>
        <w:t xml:space="preserve"> </w:t>
      </w:r>
      <w:proofErr w:type="spellStart"/>
      <w:r>
        <w:t>p_tlík</w:t>
      </w:r>
      <w:proofErr w:type="spellEnd"/>
      <w:r>
        <w:t xml:space="preserve">, </w:t>
      </w:r>
      <w:proofErr w:type="spellStart"/>
      <w:r>
        <w:t>přep_chový</w:t>
      </w:r>
      <w:proofErr w:type="spellEnd"/>
      <w:r>
        <w:t xml:space="preserve"> příbytek, </w:t>
      </w:r>
      <w:proofErr w:type="spellStart"/>
      <w:r>
        <w:t>p_sařka</w:t>
      </w:r>
      <w:proofErr w:type="spellEnd"/>
      <w:r>
        <w:t xml:space="preserve"> na stroji, </w:t>
      </w:r>
      <w:proofErr w:type="spellStart"/>
      <w:r>
        <w:t>p_l</w:t>
      </w:r>
      <w:proofErr w:type="spellEnd"/>
      <w:r>
        <w:t xml:space="preserve"> rostlin, </w:t>
      </w:r>
      <w:proofErr w:type="spellStart"/>
      <w:r>
        <w:t>pravop_sná</w:t>
      </w:r>
      <w:proofErr w:type="spellEnd"/>
      <w:r>
        <w:t xml:space="preserve"> chyba, </w:t>
      </w:r>
      <w:proofErr w:type="spellStart"/>
      <w:r>
        <w:t>p_šný</w:t>
      </w:r>
      <w:proofErr w:type="spellEnd"/>
      <w:r>
        <w:t xml:space="preserve"> hrad, pohyblivý </w:t>
      </w:r>
      <w:proofErr w:type="spellStart"/>
      <w:r>
        <w:t>p_st</w:t>
      </w:r>
      <w:proofErr w:type="spellEnd"/>
      <w:r w:rsidR="00516CDF">
        <w:t>, tma jako v </w:t>
      </w:r>
      <w:proofErr w:type="spellStart"/>
      <w:r w:rsidR="00516CDF">
        <w:t>p_tli</w:t>
      </w:r>
      <w:proofErr w:type="spellEnd"/>
      <w:r w:rsidR="00516CDF">
        <w:t>.</w:t>
      </w:r>
    </w:p>
    <w:p w:rsidR="006774AE" w:rsidRDefault="006774AE" w:rsidP="000F4B17"/>
    <w:p w:rsidR="000F4B17" w:rsidRPr="00893B30" w:rsidRDefault="00DD5741" w:rsidP="000F4B17">
      <w:r>
        <w:rPr>
          <w:rFonts w:ascii="Open Sans" w:hAnsi="Open Sans"/>
          <w:color w:val="454545"/>
          <w:shd w:val="clear" w:color="auto" w:fill="FFFFFF"/>
        </w:rPr>
        <w:t>MELICHAR, Jiří a Vlastimil STYBLÍK.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jazyk: rozšířený přehled učiva základní školy s cvičeními a klíčem</w:t>
      </w:r>
      <w:r>
        <w:rPr>
          <w:rFonts w:ascii="Open Sans" w:hAnsi="Open Sans"/>
          <w:color w:val="454545"/>
          <w:shd w:val="clear" w:color="auto" w:fill="FFFFFF"/>
        </w:rPr>
        <w:t>. 3. dopl. vyd. Praha: SPN, 1970. Kostka (Státní pedagogické nakladatelství).</w:t>
      </w:r>
      <w:r w:rsidR="00893B30">
        <w:br w:type="page"/>
      </w:r>
      <w:r w:rsidR="000F4B17" w:rsidRPr="00DE0130">
        <w:rPr>
          <w:rFonts w:cs="Times New Roman"/>
          <w:sz w:val="24"/>
          <w:szCs w:val="28"/>
        </w:rPr>
        <w:lastRenderedPageBreak/>
        <w:t>DOPLŇOVANÍ V TABULCE SE SOUŘADNICEMI:</w:t>
      </w:r>
    </w:p>
    <w:tbl>
      <w:tblPr>
        <w:tblW w:w="102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310"/>
        <w:gridCol w:w="2250"/>
        <w:gridCol w:w="2265"/>
        <w:gridCol w:w="2295"/>
      </w:tblGrid>
      <w:tr w:rsidR="000F4B17" w:rsidTr="007F0160">
        <w:trPr>
          <w:trHeight w:val="5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4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p-sek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p-cha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voňka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řit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 xml:space="preserve"> se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p-kat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seň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kop-to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lep-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dlo</w:t>
            </w:r>
            <w:proofErr w:type="spellEnd"/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p-tel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pap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-r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op-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lovat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květy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zp-tovat</w:t>
            </w:r>
            <w:proofErr w:type="spellEnd"/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lný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šný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netop-r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p-chat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E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klop-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tat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semka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rozčep-řený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zp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-vat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F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p-lot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slep-š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živočich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sp-sovatel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p-r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G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p-l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žlutý prášek na květech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vo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čep-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řit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 xml:space="preserve"> se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lník</w:t>
            </w:r>
            <w:proofErr w:type="spellEnd"/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H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tlák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třp-tit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 xml:space="preserve"> se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Pep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-k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sk</w:t>
            </w:r>
            <w:proofErr w:type="spellEnd"/>
          </w:p>
        </w:tc>
      </w:tr>
    </w:tbl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4B088F" w:rsidRDefault="004B088F" w:rsidP="000F4B17">
      <w:pPr>
        <w:pStyle w:val="Standard"/>
      </w:pPr>
    </w:p>
    <w:tbl>
      <w:tblPr>
        <w:tblW w:w="102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310"/>
        <w:gridCol w:w="2250"/>
        <w:gridCol w:w="2265"/>
        <w:gridCol w:w="2295"/>
      </w:tblGrid>
      <w:tr w:rsidR="000F4B17" w:rsidTr="007F0160">
        <w:trPr>
          <w:trHeight w:val="5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4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p-cha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vlastnost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neop-suj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slep-š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beznohá ještěrka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rátská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 xml:space="preserve"> loď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skoviště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p-kat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za špatný čin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2"/>
                <w:szCs w:val="32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pap-rový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 xml:space="preserve"> </w:t>
            </w:r>
            <w:r>
              <w:rPr>
                <w:rFonts w:ascii="Tahoma" w:hAnsi="Tahoma"/>
                <w:sz w:val="32"/>
                <w:szCs w:val="32"/>
              </w:rPr>
              <w:t>drak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na 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sku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na rtu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kuřata 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pají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p-l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žlutý prášek na květech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skup-na žáků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orlí 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rko</w:t>
            </w:r>
            <w:proofErr w:type="spellEnd"/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D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krasop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-s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třp-tka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potřeba rybáře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op-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lovat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přenášet pyl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 xml:space="preserve">proč 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nesp-te</w:t>
            </w:r>
            <w:proofErr w:type="spellEnd"/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E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slep-š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lepidlem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p-liny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krup-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ce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p-kat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při hře na schovávanou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F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přep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-ch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ptakop-sk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chá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bodá, trn na růži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odp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-kat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si</w:t>
            </w:r>
            <w:proofErr w:type="gramEnd"/>
            <w:r>
              <w:rPr>
                <w:rFonts w:ascii="Tahoma" w:hAnsi="Tahoma"/>
                <w:sz w:val="20"/>
                <w:szCs w:val="20"/>
              </w:rPr>
              <w:t xml:space="preserve"> trest</w:t>
            </w:r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G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dop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-s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op-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lovat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pilníkem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posp</w:t>
            </w:r>
            <w:proofErr w:type="spellEnd"/>
            <w:r>
              <w:rPr>
                <w:rFonts w:ascii="Tahoma" w:hAnsi="Tahoma"/>
                <w:sz w:val="36"/>
                <w:szCs w:val="36"/>
              </w:rPr>
              <w:t>-chat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spellStart"/>
            <w:r>
              <w:rPr>
                <w:rFonts w:ascii="Tahoma" w:hAnsi="Tahoma"/>
                <w:sz w:val="36"/>
                <w:szCs w:val="36"/>
              </w:rPr>
              <w:t>lichokop-tník</w:t>
            </w:r>
            <w:proofErr w:type="spellEnd"/>
          </w:p>
        </w:tc>
      </w:tr>
      <w:tr w:rsidR="000F4B17" w:rsidTr="007F0160">
        <w:trPr>
          <w:trHeight w:val="83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40"/>
                <w:szCs w:val="40"/>
              </w:rPr>
            </w:pPr>
            <w:r>
              <w:rPr>
                <w:rFonts w:ascii="Tahoma" w:hAnsi="Tahoma"/>
                <w:b/>
                <w:bCs/>
                <w:sz w:val="40"/>
                <w:szCs w:val="40"/>
              </w:rPr>
              <w:t>H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na 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sku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si</w:t>
            </w:r>
            <w:proofErr w:type="gramEnd"/>
            <w:r>
              <w:rPr>
                <w:rFonts w:ascii="Tahoma" w:hAnsi="Tahoma"/>
                <w:sz w:val="20"/>
                <w:szCs w:val="20"/>
              </w:rPr>
              <w:t xml:space="preserve"> hrajeme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nap-</w:t>
            </w:r>
            <w:proofErr w:type="spellStart"/>
            <w:r>
              <w:rPr>
                <w:rFonts w:ascii="Tahoma" w:hAnsi="Tahoma"/>
                <w:sz w:val="36"/>
                <w:szCs w:val="36"/>
              </w:rPr>
              <w:t>chnout</w:t>
            </w:r>
            <w:proofErr w:type="spellEnd"/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špekáček na tyčku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p-l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polykal vodu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36"/>
                <w:szCs w:val="36"/>
              </w:rPr>
              <w:t>p-la</w:t>
            </w:r>
          </w:p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sz w:val="36"/>
                <w:szCs w:val="36"/>
              </w:rPr>
            </w:pPr>
            <w:r>
              <w:rPr>
                <w:rFonts w:ascii="Tahoma" w:hAnsi="Tahoma"/>
                <w:sz w:val="20"/>
                <w:szCs w:val="20"/>
              </w:rPr>
              <w:t>nástroj na řezání</w:t>
            </w:r>
          </w:p>
        </w:tc>
      </w:tr>
    </w:tbl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p w:rsidR="000F4B17" w:rsidRDefault="000F4B17" w:rsidP="000F4B17">
      <w:pPr>
        <w:pStyle w:val="Standard"/>
      </w:pPr>
    </w:p>
    <w:tbl>
      <w:tblPr>
        <w:tblW w:w="424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825"/>
        <w:gridCol w:w="840"/>
        <w:gridCol w:w="870"/>
        <w:gridCol w:w="840"/>
      </w:tblGrid>
      <w:tr w:rsidR="000F4B17" w:rsidTr="007F0160">
        <w:trPr>
          <w:trHeight w:val="55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4</w:t>
            </w: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0F4B17" w:rsidTr="007F0160">
        <w:trPr>
          <w:trHeight w:val="555"/>
        </w:trPr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4B17" w:rsidRDefault="000F4B17" w:rsidP="007F0160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</w:tbl>
    <w:p w:rsidR="000F4B17" w:rsidRDefault="000F4B17" w:rsidP="000F4B17">
      <w:pPr>
        <w:pStyle w:val="Standard"/>
      </w:pPr>
    </w:p>
    <w:p w:rsidR="000F4B17" w:rsidRPr="00D81512" w:rsidRDefault="005A5D70" w:rsidP="000F4B17">
      <w:pPr>
        <w:rPr>
          <w:b/>
          <w:sz w:val="24"/>
        </w:rPr>
      </w:pPr>
      <w:r w:rsidRPr="004E50ED">
        <w:rPr>
          <w:rFonts w:ascii="Open Sans" w:hAnsi="Open Sans"/>
          <w:color w:val="454545"/>
          <w:shd w:val="clear" w:color="auto" w:fill="FFFFFF"/>
        </w:rPr>
        <w:t>Vlastní tvorba</w:t>
      </w:r>
      <w:r>
        <w:rPr>
          <w:rFonts w:cs="Times New Roman"/>
          <w:sz w:val="28"/>
          <w:szCs w:val="28"/>
        </w:rPr>
        <w:br w:type="page"/>
      </w:r>
      <w:r w:rsidR="000F4B17" w:rsidRPr="00D81512">
        <w:rPr>
          <w:b/>
          <w:sz w:val="24"/>
        </w:rPr>
        <w:lastRenderedPageBreak/>
        <w:t>DIKTÁT:</w:t>
      </w:r>
    </w:p>
    <w:p w:rsidR="000F4B17" w:rsidRDefault="000F4B17" w:rsidP="000F4B17">
      <w:pPr>
        <w:rPr>
          <w:sz w:val="24"/>
        </w:rPr>
      </w:pPr>
      <w:r w:rsidRPr="00095211">
        <w:rPr>
          <w:sz w:val="24"/>
        </w:rPr>
        <w:t xml:space="preserve">Včely krmí své larvy medem a </w:t>
      </w:r>
      <w:proofErr w:type="spellStart"/>
      <w:r w:rsidRPr="00095211">
        <w:rPr>
          <w:sz w:val="24"/>
        </w:rPr>
        <w:t>p_lem</w:t>
      </w:r>
      <w:proofErr w:type="spellEnd"/>
      <w:r w:rsidRPr="00095211">
        <w:rPr>
          <w:sz w:val="24"/>
        </w:rPr>
        <w:t xml:space="preserve">. Myslivec přistihl v lese </w:t>
      </w:r>
      <w:proofErr w:type="spellStart"/>
      <w:r w:rsidRPr="00095211">
        <w:rPr>
          <w:sz w:val="24"/>
        </w:rPr>
        <w:t>p_tláka</w:t>
      </w:r>
      <w:proofErr w:type="spellEnd"/>
      <w:r w:rsidRPr="00095211">
        <w:rPr>
          <w:sz w:val="24"/>
        </w:rPr>
        <w:t xml:space="preserve">. Ten </w:t>
      </w:r>
      <w:proofErr w:type="spellStart"/>
      <w:r w:rsidRPr="00095211">
        <w:rPr>
          <w:sz w:val="24"/>
        </w:rPr>
        <w:t>p_ytel</w:t>
      </w:r>
      <w:proofErr w:type="spellEnd"/>
      <w:r w:rsidRPr="00095211">
        <w:rPr>
          <w:sz w:val="24"/>
        </w:rPr>
        <w:t xml:space="preserve"> je děravý. Z </w:t>
      </w:r>
      <w:proofErr w:type="spellStart"/>
      <w:r w:rsidRPr="00095211">
        <w:rPr>
          <w:sz w:val="24"/>
        </w:rPr>
        <w:t>p_sku</w:t>
      </w:r>
      <w:proofErr w:type="spellEnd"/>
      <w:r w:rsidRPr="00095211">
        <w:rPr>
          <w:sz w:val="24"/>
        </w:rPr>
        <w:t xml:space="preserve"> řeky Otavy se dříve rýžovalo zlato. Unavení výletníci </w:t>
      </w:r>
      <w:proofErr w:type="spellStart"/>
      <w:r w:rsidRPr="00095211">
        <w:rPr>
          <w:sz w:val="24"/>
        </w:rPr>
        <w:t>klop_tali</w:t>
      </w:r>
      <w:proofErr w:type="spellEnd"/>
      <w:r w:rsidRPr="00095211">
        <w:rPr>
          <w:sz w:val="24"/>
        </w:rPr>
        <w:t xml:space="preserve"> po kamenité stezce. Zalep </w:t>
      </w:r>
      <w:proofErr w:type="spellStart"/>
      <w:r w:rsidRPr="00095211">
        <w:rPr>
          <w:sz w:val="24"/>
        </w:rPr>
        <w:t>dop_s</w:t>
      </w:r>
      <w:proofErr w:type="spellEnd"/>
      <w:r w:rsidRPr="00095211">
        <w:rPr>
          <w:sz w:val="24"/>
        </w:rPr>
        <w:t xml:space="preserve"> </w:t>
      </w:r>
      <w:proofErr w:type="gramStart"/>
      <w:r w:rsidRPr="00095211">
        <w:rPr>
          <w:sz w:val="24"/>
        </w:rPr>
        <w:t>lepící</w:t>
      </w:r>
      <w:proofErr w:type="gramEnd"/>
      <w:r w:rsidRPr="00095211">
        <w:rPr>
          <w:sz w:val="24"/>
        </w:rPr>
        <w:t xml:space="preserve"> páskou. </w:t>
      </w:r>
      <w:proofErr w:type="spellStart"/>
      <w:r w:rsidRPr="00095211">
        <w:rPr>
          <w:sz w:val="24"/>
        </w:rPr>
        <w:t>Slep_ši</w:t>
      </w:r>
      <w:proofErr w:type="spellEnd"/>
      <w:r w:rsidRPr="00095211">
        <w:rPr>
          <w:sz w:val="24"/>
        </w:rPr>
        <w:t xml:space="preserve"> se velmi podobají hadům. </w:t>
      </w:r>
      <w:proofErr w:type="spellStart"/>
      <w:r w:rsidRPr="00095211">
        <w:rPr>
          <w:sz w:val="24"/>
        </w:rPr>
        <w:t>Trp_tící</w:t>
      </w:r>
      <w:proofErr w:type="spellEnd"/>
      <w:r w:rsidRPr="00095211">
        <w:rPr>
          <w:sz w:val="24"/>
        </w:rPr>
        <w:t xml:space="preserve"> se letadlo kroužilo nad letištěm. </w:t>
      </w:r>
      <w:proofErr w:type="spellStart"/>
      <w:r w:rsidRPr="00095211">
        <w:rPr>
          <w:sz w:val="24"/>
        </w:rPr>
        <w:t>Netop_ři</w:t>
      </w:r>
      <w:proofErr w:type="spellEnd"/>
      <w:r w:rsidRPr="00095211">
        <w:rPr>
          <w:sz w:val="24"/>
        </w:rPr>
        <w:t xml:space="preserve"> létají velmi tiše. Na lesní cestě byly otisky srnčích </w:t>
      </w:r>
      <w:proofErr w:type="spellStart"/>
      <w:r w:rsidRPr="00095211">
        <w:rPr>
          <w:sz w:val="24"/>
        </w:rPr>
        <w:t>kop_tek</w:t>
      </w:r>
      <w:proofErr w:type="spellEnd"/>
      <w:r w:rsidRPr="00095211">
        <w:rPr>
          <w:sz w:val="24"/>
        </w:rPr>
        <w:t xml:space="preserve">. Na stánku je plno lákavých </w:t>
      </w:r>
      <w:proofErr w:type="spellStart"/>
      <w:r w:rsidRPr="00095211">
        <w:rPr>
          <w:sz w:val="24"/>
        </w:rPr>
        <w:t>časop_sů</w:t>
      </w:r>
      <w:proofErr w:type="spellEnd"/>
      <w:r w:rsidRPr="00095211">
        <w:rPr>
          <w:sz w:val="24"/>
        </w:rPr>
        <w:t xml:space="preserve">. Hajný měl na klobouku sojčí </w:t>
      </w:r>
      <w:proofErr w:type="spellStart"/>
      <w:r w:rsidRPr="00095211">
        <w:rPr>
          <w:sz w:val="24"/>
        </w:rPr>
        <w:t>p_rko</w:t>
      </w:r>
      <w:proofErr w:type="spellEnd"/>
      <w:r w:rsidRPr="00095211">
        <w:rPr>
          <w:sz w:val="24"/>
        </w:rPr>
        <w:t xml:space="preserve">. </w:t>
      </w:r>
      <w:proofErr w:type="spellStart"/>
      <w:r w:rsidRPr="00095211">
        <w:rPr>
          <w:sz w:val="24"/>
        </w:rPr>
        <w:t>Krup_čné</w:t>
      </w:r>
      <w:proofErr w:type="spellEnd"/>
      <w:r w:rsidRPr="00095211">
        <w:rPr>
          <w:sz w:val="24"/>
        </w:rPr>
        <w:t xml:space="preserve"> kaši se říká pohádka mládí. Hmyz přenáší </w:t>
      </w:r>
      <w:proofErr w:type="spellStart"/>
      <w:r w:rsidRPr="00095211">
        <w:rPr>
          <w:sz w:val="24"/>
        </w:rPr>
        <w:t>p_l</w:t>
      </w:r>
      <w:proofErr w:type="spellEnd"/>
      <w:r w:rsidRPr="00095211">
        <w:rPr>
          <w:sz w:val="24"/>
        </w:rPr>
        <w:t xml:space="preserve"> z květu na květ. V létě projíždějí ulicemi </w:t>
      </w:r>
      <w:proofErr w:type="spellStart"/>
      <w:r w:rsidRPr="00095211">
        <w:rPr>
          <w:sz w:val="24"/>
        </w:rPr>
        <w:t>krop_cí</w:t>
      </w:r>
      <w:proofErr w:type="spellEnd"/>
      <w:r w:rsidRPr="00095211">
        <w:rPr>
          <w:sz w:val="24"/>
        </w:rPr>
        <w:t xml:space="preserve"> vozy. </w:t>
      </w:r>
      <w:proofErr w:type="spellStart"/>
      <w:r w:rsidRPr="00095211">
        <w:rPr>
          <w:sz w:val="24"/>
        </w:rPr>
        <w:t>P_šný</w:t>
      </w:r>
      <w:proofErr w:type="spellEnd"/>
      <w:r w:rsidRPr="00095211">
        <w:rPr>
          <w:sz w:val="24"/>
        </w:rPr>
        <w:t xml:space="preserve"> člověk se nad ostatní </w:t>
      </w:r>
      <w:proofErr w:type="spellStart"/>
      <w:r w:rsidRPr="00095211">
        <w:rPr>
          <w:sz w:val="24"/>
        </w:rPr>
        <w:t>vyp_ná</w:t>
      </w:r>
      <w:proofErr w:type="spellEnd"/>
      <w:r w:rsidRPr="00095211">
        <w:rPr>
          <w:sz w:val="24"/>
        </w:rPr>
        <w:t>.</w:t>
      </w:r>
    </w:p>
    <w:p w:rsidR="004E50ED" w:rsidRDefault="004E50ED" w:rsidP="004E50ED">
      <w:pPr>
        <w:pStyle w:val="Bezmezer"/>
      </w:pPr>
      <w:r>
        <w:rPr>
          <w:rFonts w:ascii="Open Sans" w:hAnsi="Open Sans"/>
          <w:color w:val="454545"/>
          <w:shd w:val="clear" w:color="auto" w:fill="FFFFFF"/>
        </w:rPr>
        <w:t>BLECHOVÁ, Marie, Eva HLAVÁČOVÁ a Bohumil SEDLÁČEK.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Kontrolní diktáty a pravopisná cvičení: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pro 2.-5. ročník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základních škol</w:t>
      </w:r>
      <w:r>
        <w:rPr>
          <w:rFonts w:ascii="Open Sans" w:hAnsi="Open Sans"/>
          <w:color w:val="454545"/>
          <w:shd w:val="clear" w:color="auto" w:fill="FFFFFF"/>
        </w:rPr>
        <w:t xml:space="preserve">. Benešov: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Blug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2007. ISBN 978-80-7274-968-3.</w:t>
      </w:r>
    </w:p>
    <w:p w:rsidR="004E50ED" w:rsidRDefault="004E50E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0F4B17" w:rsidRDefault="000F4B17">
      <w:pPr>
        <w:rPr>
          <w:rFonts w:cs="Times New Roman"/>
          <w:sz w:val="28"/>
          <w:szCs w:val="28"/>
        </w:rPr>
      </w:pPr>
    </w:p>
    <w:p w:rsidR="000F4B17" w:rsidRPr="00D81512" w:rsidRDefault="000F4B17" w:rsidP="000F4B17">
      <w:pPr>
        <w:ind w:left="1410" w:hanging="1410"/>
        <w:rPr>
          <w:rFonts w:ascii="Times New Roman" w:hAnsi="Times New Roman"/>
          <w:b/>
          <w:sz w:val="24"/>
          <w:szCs w:val="24"/>
        </w:rPr>
      </w:pPr>
      <w:r w:rsidRPr="00D81512">
        <w:rPr>
          <w:rFonts w:ascii="Times New Roman" w:hAnsi="Times New Roman"/>
          <w:b/>
          <w:sz w:val="24"/>
          <w:szCs w:val="24"/>
        </w:rPr>
        <w:t>VIZUÁLNĚ ZAJÍMAVÁ CVIČENÍ:</w:t>
      </w:r>
    </w:p>
    <w:p w:rsidR="000F4B17" w:rsidRDefault="000F4B17" w:rsidP="000F4B17">
      <w:pPr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Návod: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Vytiskněte si listy s vyjmenovanými slovy a slovy příbuznými, </w:t>
      </w:r>
      <w:proofErr w:type="spellStart"/>
      <w:r>
        <w:rPr>
          <w:rFonts w:ascii="Times New Roman" w:hAnsi="Times New Roman"/>
          <w:sz w:val="24"/>
          <w:szCs w:val="24"/>
        </w:rPr>
        <w:t>zalaminujte</w:t>
      </w:r>
      <w:proofErr w:type="spellEnd"/>
      <w:r>
        <w:rPr>
          <w:rFonts w:ascii="Times New Roman" w:hAnsi="Times New Roman"/>
          <w:sz w:val="24"/>
          <w:szCs w:val="24"/>
        </w:rPr>
        <w:t xml:space="preserve"> je a rozstříhejte na kartičky.</w:t>
      </w:r>
    </w:p>
    <w:p w:rsidR="000F4B17" w:rsidRDefault="000F4B17" w:rsidP="000F4B1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varianta hry:</w:t>
      </w:r>
    </w:p>
    <w:p w:rsidR="000F4B17" w:rsidRDefault="000F4B17" w:rsidP="000F4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 pracuje samostatně, vybere si jednu sadu vyjmenovaných slov a k nim slov příbuzných. Vyjmenovaná slova seřadí do řady nebo sloupce a kartičky se slovy příbuznými k nim přiřazuje.</w:t>
      </w:r>
    </w:p>
    <w:p w:rsidR="000F4B17" w:rsidRDefault="000F4B17" w:rsidP="000F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B17" w:rsidRDefault="000F4B17" w:rsidP="000F4B1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varianta hry: </w:t>
      </w:r>
    </w:p>
    <w:p w:rsidR="000F4B17" w:rsidRDefault="000F4B17" w:rsidP="000F4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Hra je určena pro 2 – 4 hráče, kteří si vyberou jednu sadu vyjmenovaných slov a k nim slov příbuzných. Vyjmenovaná slova seřadí do řady nebo sloupce a příbuzná slova rozloží na lavici a otočí písmeny dolů. Poté žáci střídavě otáčí kartičky a přiřazují je k vyjmenovaným slovům.  Navzájem se kontrolují. </w:t>
      </w:r>
    </w:p>
    <w:p w:rsidR="000F4B17" w:rsidRDefault="000F4B17" w:rsidP="000F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B17" w:rsidRDefault="000F4B17" w:rsidP="000F4B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varianta hry: Pexeso</w:t>
      </w:r>
    </w:p>
    <w:p w:rsidR="000F4B17" w:rsidRDefault="000F4B17" w:rsidP="000F4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Použijte pouze vyjmenovaná slova, která si vytisknete 2x. Vznikne tak malé pexeso.</w:t>
      </w:r>
    </w:p>
    <w:p w:rsidR="00DE0130" w:rsidRDefault="00DE0130" w:rsidP="000F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130" w:rsidRDefault="000F4B17" w:rsidP="000F4B17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1929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17" w:rsidRDefault="000F4B17" w:rsidP="000F4B17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41929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1929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41929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1929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419290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1929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17" w:rsidRDefault="00593279">
      <w:pPr>
        <w:rPr>
          <w:rFonts w:cs="Times New Roman"/>
          <w:sz w:val="28"/>
          <w:szCs w:val="28"/>
        </w:rPr>
      </w:pPr>
      <w:r w:rsidRPr="00593279">
        <w:rPr>
          <w:rFonts w:ascii="Open Sans" w:hAnsi="Open Sans"/>
          <w:color w:val="454545"/>
          <w:shd w:val="clear" w:color="auto" w:fill="FFFFFF"/>
        </w:rPr>
        <w:t>Vlastní tvorba</w:t>
      </w:r>
      <w:r w:rsidR="000F4B17">
        <w:rPr>
          <w:rFonts w:cs="Times New Roman"/>
          <w:sz w:val="28"/>
          <w:szCs w:val="28"/>
        </w:rPr>
        <w:br w:type="page"/>
      </w:r>
    </w:p>
    <w:p w:rsidR="008D2E4C" w:rsidRDefault="000F4B17" w:rsidP="000F4B17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543425" cy="62865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e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79" w:rsidRDefault="00593279" w:rsidP="00593279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Procvičujeme si--: vyjmenovaná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slova : český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jazyk ve 3. ročníku ZŠ</w:t>
      </w:r>
      <w:r>
        <w:rPr>
          <w:rFonts w:ascii="Open Sans" w:hAnsi="Open Sans"/>
          <w:color w:val="454545"/>
          <w:shd w:val="clear" w:color="auto" w:fill="FFFFFF"/>
        </w:rPr>
        <w:t>. Praha: SPN - pedagogické nakladatelství, 2004. ISBN 80-7235-240-7.</w:t>
      </w:r>
    </w:p>
    <w:p w:rsidR="00593279" w:rsidRDefault="00593279" w:rsidP="000F4B17">
      <w:pPr>
        <w:rPr>
          <w:rFonts w:cs="Times New Roman"/>
          <w:sz w:val="28"/>
          <w:szCs w:val="28"/>
        </w:rPr>
      </w:pPr>
    </w:p>
    <w:p w:rsidR="008D2E4C" w:rsidRDefault="008D2E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0F4B17" w:rsidRPr="008D2E4C" w:rsidRDefault="008D2E4C" w:rsidP="000F4B17">
      <w:pPr>
        <w:rPr>
          <w:rFonts w:cs="Times New Roman"/>
          <w:b/>
          <w:sz w:val="28"/>
          <w:szCs w:val="28"/>
        </w:rPr>
      </w:pPr>
      <w:r w:rsidRPr="008D2E4C">
        <w:rPr>
          <w:rFonts w:cs="Times New Roman"/>
          <w:b/>
          <w:sz w:val="28"/>
          <w:szCs w:val="28"/>
        </w:rPr>
        <w:lastRenderedPageBreak/>
        <w:t>KOREKTURA TEXTU:</w:t>
      </w:r>
    </w:p>
    <w:p w:rsidR="008D2E4C" w:rsidRDefault="008D2E4C" w:rsidP="000F4B17">
      <w:pPr>
        <w:rPr>
          <w:rFonts w:cs="Times New Roman"/>
          <w:sz w:val="24"/>
          <w:szCs w:val="24"/>
        </w:rPr>
      </w:pPr>
      <w:r w:rsidRPr="008D2E4C">
        <w:rPr>
          <w:rFonts w:cs="Times New Roman"/>
          <w:sz w:val="24"/>
          <w:szCs w:val="24"/>
        </w:rPr>
        <w:t xml:space="preserve">Na listech se </w:t>
      </w:r>
      <w:proofErr w:type="spellStart"/>
      <w:r w:rsidRPr="008D2E4C">
        <w:rPr>
          <w:rFonts w:cs="Times New Roman"/>
          <w:sz w:val="24"/>
          <w:szCs w:val="24"/>
        </w:rPr>
        <w:t>třpitily</w:t>
      </w:r>
      <w:proofErr w:type="spellEnd"/>
      <w:r w:rsidRPr="008D2E4C">
        <w:rPr>
          <w:rFonts w:cs="Times New Roman"/>
          <w:sz w:val="24"/>
          <w:szCs w:val="24"/>
        </w:rPr>
        <w:t xml:space="preserve"> kapičky rosy. Děti si hráli na </w:t>
      </w:r>
      <w:proofErr w:type="spellStart"/>
      <w:r w:rsidRPr="008D2E4C">
        <w:rPr>
          <w:rFonts w:cs="Times New Roman"/>
          <w:sz w:val="24"/>
          <w:szCs w:val="24"/>
        </w:rPr>
        <w:t>pýskovišti</w:t>
      </w:r>
      <w:proofErr w:type="spellEnd"/>
      <w:r w:rsidRPr="008D2E4C">
        <w:rPr>
          <w:rFonts w:cs="Times New Roman"/>
          <w:sz w:val="24"/>
          <w:szCs w:val="24"/>
        </w:rPr>
        <w:t xml:space="preserve">. Dominik je </w:t>
      </w:r>
      <w:proofErr w:type="spellStart"/>
      <w:r w:rsidRPr="008D2E4C">
        <w:rPr>
          <w:rFonts w:cs="Times New Roman"/>
          <w:sz w:val="24"/>
          <w:szCs w:val="24"/>
        </w:rPr>
        <w:t>pylný</w:t>
      </w:r>
      <w:proofErr w:type="spellEnd"/>
      <w:r w:rsidRPr="008D2E4C">
        <w:rPr>
          <w:rFonts w:cs="Times New Roman"/>
          <w:sz w:val="24"/>
          <w:szCs w:val="24"/>
        </w:rPr>
        <w:t xml:space="preserve"> žák, má samé jedničky. Bojím se, aby nezpychl. Pepík má na nose několik </w:t>
      </w:r>
      <w:proofErr w:type="spellStart"/>
      <w:r w:rsidRPr="008D2E4C">
        <w:rPr>
          <w:rFonts w:cs="Times New Roman"/>
          <w:sz w:val="24"/>
          <w:szCs w:val="24"/>
        </w:rPr>
        <w:t>pyh</w:t>
      </w:r>
      <w:proofErr w:type="spellEnd"/>
      <w:r w:rsidRPr="008D2E4C">
        <w:rPr>
          <w:rFonts w:cs="Times New Roman"/>
          <w:sz w:val="24"/>
          <w:szCs w:val="24"/>
        </w:rPr>
        <w:t xml:space="preserve">. Před jídlem si umyjeme špinavé ruce. Tatínek pil </w:t>
      </w:r>
      <w:proofErr w:type="spellStart"/>
      <w:r w:rsidRPr="008D2E4C">
        <w:rPr>
          <w:rFonts w:cs="Times New Roman"/>
          <w:sz w:val="24"/>
          <w:szCs w:val="24"/>
        </w:rPr>
        <w:t>pyvo</w:t>
      </w:r>
      <w:proofErr w:type="spellEnd"/>
      <w:r w:rsidRPr="008D2E4C">
        <w:rPr>
          <w:rFonts w:cs="Times New Roman"/>
          <w:sz w:val="24"/>
          <w:szCs w:val="24"/>
        </w:rPr>
        <w:t>, já rybízový mošt. V </w:t>
      </w:r>
      <w:proofErr w:type="spellStart"/>
      <w:r w:rsidRPr="008D2E4C">
        <w:rPr>
          <w:rFonts w:cs="Times New Roman"/>
          <w:sz w:val="24"/>
          <w:szCs w:val="24"/>
        </w:rPr>
        <w:t>časopyse</w:t>
      </w:r>
      <w:proofErr w:type="spellEnd"/>
      <w:r w:rsidRPr="008D2E4C">
        <w:rPr>
          <w:rFonts w:cs="Times New Roman"/>
          <w:sz w:val="24"/>
          <w:szCs w:val="24"/>
        </w:rPr>
        <w:t xml:space="preserve"> mě zaujal článek o </w:t>
      </w:r>
      <w:proofErr w:type="spellStart"/>
      <w:r w:rsidRPr="008D2E4C">
        <w:rPr>
          <w:rFonts w:cs="Times New Roman"/>
          <w:sz w:val="24"/>
          <w:szCs w:val="24"/>
        </w:rPr>
        <w:t>ptakopiskovi</w:t>
      </w:r>
      <w:proofErr w:type="spellEnd"/>
      <w:r w:rsidRPr="008D2E4C">
        <w:rPr>
          <w:rFonts w:cs="Times New Roman"/>
          <w:sz w:val="24"/>
          <w:szCs w:val="24"/>
        </w:rPr>
        <w:t>. Netopýři létají neslyšně.</w:t>
      </w:r>
    </w:p>
    <w:p w:rsidR="0032352E" w:rsidRDefault="0032352E" w:rsidP="0032352E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Procvičujeme si--: vyjmenovaná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slova : český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jazyk ve 3. ročníku ZŠ</w:t>
      </w:r>
      <w:r>
        <w:rPr>
          <w:rFonts w:ascii="Open Sans" w:hAnsi="Open Sans"/>
          <w:color w:val="454545"/>
          <w:shd w:val="clear" w:color="auto" w:fill="FFFFFF"/>
        </w:rPr>
        <w:t>. Praha: SPN - pedagogické nakladatelství, 2004. ISBN 80-7235-240-7.</w:t>
      </w:r>
    </w:p>
    <w:p w:rsidR="0032352E" w:rsidRPr="008D2E4C" w:rsidRDefault="0032352E" w:rsidP="000F4B17">
      <w:pPr>
        <w:rPr>
          <w:rFonts w:cs="Times New Roman"/>
          <w:sz w:val="24"/>
          <w:szCs w:val="24"/>
        </w:rPr>
      </w:pPr>
    </w:p>
    <w:p w:rsidR="008D2E4C" w:rsidRDefault="008D2E4C" w:rsidP="000F4B17">
      <w:pPr>
        <w:rPr>
          <w:rFonts w:cs="Times New Roman"/>
          <w:sz w:val="28"/>
          <w:szCs w:val="28"/>
        </w:rPr>
      </w:pPr>
    </w:p>
    <w:p w:rsidR="008D2E4C" w:rsidRPr="0032352E" w:rsidRDefault="00C51D5E" w:rsidP="000F4B17">
      <w:pPr>
        <w:rPr>
          <w:rFonts w:cs="Times New Roman"/>
          <w:b/>
          <w:sz w:val="28"/>
          <w:szCs w:val="28"/>
        </w:rPr>
      </w:pPr>
      <w:r w:rsidRPr="0032352E">
        <w:rPr>
          <w:rFonts w:cs="Times New Roman"/>
          <w:b/>
          <w:sz w:val="28"/>
          <w:szCs w:val="28"/>
        </w:rPr>
        <w:t>HRA:</w:t>
      </w:r>
    </w:p>
    <w:p w:rsidR="00C51D5E" w:rsidRDefault="00C51D5E" w:rsidP="000F4B1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Žáci </w:t>
      </w:r>
      <w:proofErr w:type="gramStart"/>
      <w:r>
        <w:rPr>
          <w:rFonts w:cs="Times New Roman"/>
          <w:sz w:val="24"/>
          <w:szCs w:val="24"/>
        </w:rPr>
        <w:t>dostanou</w:t>
      </w:r>
      <w:proofErr w:type="gramEnd"/>
      <w:r>
        <w:rPr>
          <w:rFonts w:cs="Times New Roman"/>
          <w:sz w:val="24"/>
          <w:szCs w:val="24"/>
        </w:rPr>
        <w:t xml:space="preserve"> lístečky s příbuznými slovy k vyjmenovaným slovům po P. Jejich úkolem </w:t>
      </w:r>
      <w:proofErr w:type="gramStart"/>
      <w:r>
        <w:rPr>
          <w:rFonts w:cs="Times New Roman"/>
          <w:sz w:val="24"/>
          <w:szCs w:val="24"/>
        </w:rPr>
        <w:t>bude</w:t>
      </w:r>
      <w:proofErr w:type="gramEnd"/>
      <w:r>
        <w:rPr>
          <w:rFonts w:cs="Times New Roman"/>
          <w:sz w:val="24"/>
          <w:szCs w:val="24"/>
        </w:rPr>
        <w:t xml:space="preserve"> se seskupit podle toho, ke kterému vyjmenovanému slovu jejich příbuzné slovo patří.</w:t>
      </w:r>
    </w:p>
    <w:p w:rsidR="00C51D5E" w:rsidRDefault="00C51D5E" w:rsidP="000F4B17">
      <w:pPr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303"/>
        <w:gridCol w:w="2303"/>
        <w:gridCol w:w="2303"/>
      </w:tblGrid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pyšný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pýchavka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pyšnit se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přepych</w:t>
            </w:r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pytel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pytlák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strašpytel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pytlovat</w:t>
            </w:r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ptakopysk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pyskoun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netopýří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opylovat</w:t>
            </w:r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opylovač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sudokopytník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třpyt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třpytka</w:t>
            </w:r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odpykat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pýřavka</w:t>
            </w:r>
          </w:p>
        </w:tc>
        <w:tc>
          <w:tcPr>
            <w:tcW w:w="2303" w:type="dxa"/>
            <w:vAlign w:val="center"/>
          </w:tcPr>
          <w:p w:rsidR="00C51D5E" w:rsidRPr="00F37181" w:rsidRDefault="001531D3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začepýřit se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hrdopýšek</w:t>
            </w:r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zpychnout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pyskatý</w:t>
            </w:r>
          </w:p>
        </w:tc>
        <w:tc>
          <w:tcPr>
            <w:tcW w:w="2303" w:type="dxa"/>
            <w:vAlign w:val="center"/>
          </w:tcPr>
          <w:p w:rsidR="00C51D5E" w:rsidRPr="00F37181" w:rsidRDefault="00C51D5E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opylovat</w:t>
            </w:r>
          </w:p>
        </w:tc>
        <w:tc>
          <w:tcPr>
            <w:tcW w:w="2303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pytlovat</w:t>
            </w:r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klopýtnutí</w:t>
            </w:r>
          </w:p>
        </w:tc>
        <w:tc>
          <w:tcPr>
            <w:tcW w:w="2303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jazykozpyt</w:t>
            </w:r>
          </w:p>
        </w:tc>
        <w:tc>
          <w:tcPr>
            <w:tcW w:w="2303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lichokopytník</w:t>
            </w:r>
          </w:p>
        </w:tc>
        <w:tc>
          <w:tcPr>
            <w:tcW w:w="2303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proofErr w:type="spellStart"/>
            <w:r w:rsidRPr="00F37181">
              <w:rPr>
                <w:rFonts w:cs="Times New Roman"/>
                <w:sz w:val="28"/>
                <w:szCs w:val="24"/>
              </w:rPr>
              <w:t>slepýší</w:t>
            </w:r>
            <w:proofErr w:type="spellEnd"/>
          </w:p>
        </w:tc>
      </w:tr>
      <w:tr w:rsidR="00C51D5E" w:rsidTr="00C51D5E">
        <w:trPr>
          <w:trHeight w:val="567"/>
          <w:jc w:val="center"/>
        </w:trPr>
        <w:tc>
          <w:tcPr>
            <w:tcW w:w="1985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pylový</w:t>
            </w:r>
          </w:p>
        </w:tc>
        <w:tc>
          <w:tcPr>
            <w:tcW w:w="2303" w:type="dxa"/>
            <w:vAlign w:val="center"/>
          </w:tcPr>
          <w:p w:rsidR="00C51D5E" w:rsidRPr="00F37181" w:rsidRDefault="003926D1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zatřpytit se</w:t>
            </w:r>
          </w:p>
        </w:tc>
        <w:tc>
          <w:tcPr>
            <w:tcW w:w="2303" w:type="dxa"/>
            <w:vAlign w:val="center"/>
          </w:tcPr>
          <w:p w:rsidR="00C51D5E" w:rsidRPr="00F37181" w:rsidRDefault="001531D3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r w:rsidRPr="00F37181">
              <w:rPr>
                <w:rFonts w:cs="Times New Roman"/>
                <w:sz w:val="28"/>
                <w:szCs w:val="24"/>
              </w:rPr>
              <w:t>nevyzpytatelný</w:t>
            </w:r>
          </w:p>
        </w:tc>
        <w:tc>
          <w:tcPr>
            <w:tcW w:w="2303" w:type="dxa"/>
            <w:vAlign w:val="center"/>
          </w:tcPr>
          <w:p w:rsidR="00C51D5E" w:rsidRPr="00F37181" w:rsidRDefault="001531D3" w:rsidP="00C51D5E">
            <w:pPr>
              <w:jc w:val="center"/>
              <w:rPr>
                <w:rFonts w:cs="Times New Roman"/>
                <w:sz w:val="28"/>
                <w:szCs w:val="24"/>
              </w:rPr>
            </w:pPr>
            <w:proofErr w:type="spellStart"/>
            <w:r w:rsidRPr="00F37181">
              <w:rPr>
                <w:rFonts w:cs="Times New Roman"/>
                <w:sz w:val="28"/>
                <w:szCs w:val="24"/>
              </w:rPr>
              <w:t>rozřepýřit</w:t>
            </w:r>
            <w:proofErr w:type="spellEnd"/>
          </w:p>
        </w:tc>
      </w:tr>
    </w:tbl>
    <w:p w:rsidR="00C51D5E" w:rsidRDefault="00C51D5E" w:rsidP="000F4B17">
      <w:pPr>
        <w:rPr>
          <w:rFonts w:cs="Times New Roman"/>
          <w:sz w:val="24"/>
          <w:szCs w:val="24"/>
        </w:rPr>
      </w:pPr>
    </w:p>
    <w:p w:rsidR="0032352E" w:rsidRPr="0032352E" w:rsidRDefault="0032352E" w:rsidP="000F4B17">
      <w:pPr>
        <w:rPr>
          <w:rFonts w:ascii="Open Sans" w:hAnsi="Open Sans"/>
          <w:i/>
          <w:iCs/>
          <w:color w:val="454545"/>
          <w:shd w:val="clear" w:color="auto" w:fill="FFFFFF"/>
        </w:rPr>
      </w:pPr>
      <w:bookmarkStart w:id="0" w:name="_GoBack"/>
      <w:r w:rsidRPr="0032352E">
        <w:rPr>
          <w:rFonts w:ascii="Open Sans" w:hAnsi="Open Sans"/>
          <w:i/>
          <w:iCs/>
          <w:color w:val="454545"/>
          <w:shd w:val="clear" w:color="auto" w:fill="FFFFFF"/>
        </w:rPr>
        <w:t>Vlastní tvorba</w:t>
      </w:r>
      <w:bookmarkEnd w:id="0"/>
    </w:p>
    <w:sectPr w:rsidR="0032352E" w:rsidRPr="0032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D" w:rsidRDefault="00980E6D" w:rsidP="000F4B17">
      <w:pPr>
        <w:spacing w:after="0" w:line="240" w:lineRule="auto"/>
      </w:pPr>
      <w:r>
        <w:separator/>
      </w:r>
    </w:p>
  </w:endnote>
  <w:endnote w:type="continuationSeparator" w:id="0">
    <w:p w:rsidR="00980E6D" w:rsidRDefault="00980E6D" w:rsidP="000F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D" w:rsidRDefault="00980E6D" w:rsidP="000F4B17">
      <w:pPr>
        <w:spacing w:after="0" w:line="240" w:lineRule="auto"/>
      </w:pPr>
      <w:r>
        <w:separator/>
      </w:r>
    </w:p>
  </w:footnote>
  <w:footnote w:type="continuationSeparator" w:id="0">
    <w:p w:rsidR="00980E6D" w:rsidRDefault="00980E6D" w:rsidP="000F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D7D"/>
    <w:multiLevelType w:val="hybridMultilevel"/>
    <w:tmpl w:val="2FD6A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7"/>
    <w:rsid w:val="000219EB"/>
    <w:rsid w:val="000F4B17"/>
    <w:rsid w:val="001531D3"/>
    <w:rsid w:val="0032352E"/>
    <w:rsid w:val="00391DAE"/>
    <w:rsid w:val="003926D1"/>
    <w:rsid w:val="003C25C4"/>
    <w:rsid w:val="00451998"/>
    <w:rsid w:val="004B088F"/>
    <w:rsid w:val="004D606B"/>
    <w:rsid w:val="004E50ED"/>
    <w:rsid w:val="00516CDF"/>
    <w:rsid w:val="00593279"/>
    <w:rsid w:val="005A5D70"/>
    <w:rsid w:val="006774AE"/>
    <w:rsid w:val="00893B30"/>
    <w:rsid w:val="008D2E4C"/>
    <w:rsid w:val="00950275"/>
    <w:rsid w:val="00980E6D"/>
    <w:rsid w:val="00B83D44"/>
    <w:rsid w:val="00C51D5E"/>
    <w:rsid w:val="00DB539F"/>
    <w:rsid w:val="00DD5741"/>
    <w:rsid w:val="00DE0130"/>
    <w:rsid w:val="00F37181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B1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F4B17"/>
    <w:pPr>
      <w:spacing w:after="0" w:line="240" w:lineRule="auto"/>
    </w:pPr>
  </w:style>
  <w:style w:type="paragraph" w:customStyle="1" w:styleId="Standard">
    <w:name w:val="Standard"/>
    <w:rsid w:val="000F4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4B17"/>
    <w:pPr>
      <w:suppressLineNumbers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B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B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B1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4B17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5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77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B1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F4B17"/>
    <w:pPr>
      <w:spacing w:after="0" w:line="240" w:lineRule="auto"/>
    </w:pPr>
  </w:style>
  <w:style w:type="paragraph" w:customStyle="1" w:styleId="Standard">
    <w:name w:val="Standard"/>
    <w:rsid w:val="000F4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4B17"/>
    <w:pPr>
      <w:suppressLineNumbers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B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B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B1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4B17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5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7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6A06-02DB-49D9-815B-A418192E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18</cp:revision>
  <dcterms:created xsi:type="dcterms:W3CDTF">2016-05-01T10:35:00Z</dcterms:created>
  <dcterms:modified xsi:type="dcterms:W3CDTF">2016-05-06T14:20:00Z</dcterms:modified>
</cp:coreProperties>
</file>