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7D" w:rsidRPr="0092427D" w:rsidRDefault="0092427D" w:rsidP="0092427D">
      <w:pPr>
        <w:jc w:val="center"/>
        <w:rPr>
          <w:rFonts w:asciiTheme="majorHAnsi" w:hAnsiTheme="majorHAnsi"/>
          <w:sz w:val="36"/>
        </w:rPr>
      </w:pPr>
      <w:r w:rsidRPr="0092427D">
        <w:rPr>
          <w:rFonts w:asciiTheme="majorHAnsi" w:hAnsiTheme="majorHAnsi"/>
          <w:sz w:val="36"/>
        </w:rPr>
        <w:t>Univerzita Palackého Olomouc</w:t>
      </w:r>
    </w:p>
    <w:p w:rsidR="0092427D" w:rsidRPr="0092427D" w:rsidRDefault="0092427D" w:rsidP="0092427D">
      <w:pPr>
        <w:jc w:val="center"/>
        <w:rPr>
          <w:rFonts w:asciiTheme="majorHAnsi" w:hAnsiTheme="majorHAnsi"/>
          <w:sz w:val="36"/>
        </w:rPr>
      </w:pPr>
      <w:r w:rsidRPr="0092427D">
        <w:rPr>
          <w:rFonts w:asciiTheme="majorHAnsi" w:hAnsiTheme="majorHAnsi"/>
          <w:sz w:val="36"/>
        </w:rPr>
        <w:t>Pedagogická fakulta</w:t>
      </w:r>
    </w:p>
    <w:p w:rsidR="00C433B1" w:rsidRPr="00FD6DE4" w:rsidRDefault="00FD6DE4" w:rsidP="00C433B1">
      <w:pPr>
        <w:rPr>
          <w:rFonts w:asciiTheme="majorHAnsi" w:hAnsiTheme="majorHAnsi"/>
          <w:sz w:val="72"/>
          <w:szCs w:val="86"/>
        </w:rPr>
      </w:pPr>
      <w:r>
        <w:rPr>
          <w:rFonts w:asciiTheme="majorHAnsi" w:hAnsiTheme="majorHAnsi"/>
          <w:noProof/>
          <w:sz w:val="72"/>
          <w:szCs w:val="8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1146810</wp:posOffset>
            </wp:positionV>
            <wp:extent cx="1423035" cy="1432560"/>
            <wp:effectExtent l="19050" t="0" r="5715" b="0"/>
            <wp:wrapSquare wrapText="bothSides"/>
            <wp:docPr id="1" name="obrázek 1" descr="D:\1 ŠKOLA (UPOL)\logo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ŠKOLA (UPOL)\logo U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3B1" w:rsidRPr="00FD6DE4" w:rsidRDefault="00C433B1" w:rsidP="00C433B1">
      <w:pPr>
        <w:rPr>
          <w:rFonts w:asciiTheme="majorHAnsi" w:hAnsiTheme="majorHAnsi"/>
          <w:sz w:val="72"/>
          <w:szCs w:val="86"/>
        </w:rPr>
      </w:pPr>
    </w:p>
    <w:p w:rsidR="0092427D" w:rsidRDefault="0092427D" w:rsidP="00FD6DE4">
      <w:pPr>
        <w:jc w:val="center"/>
        <w:rPr>
          <w:rFonts w:asciiTheme="majorHAnsi" w:hAnsiTheme="majorHAnsi"/>
          <w:sz w:val="36"/>
        </w:rPr>
      </w:pPr>
    </w:p>
    <w:p w:rsidR="00FD6DE4" w:rsidRPr="00FD6DE4" w:rsidRDefault="00FD6DE4" w:rsidP="00FD6DE4">
      <w:pPr>
        <w:jc w:val="center"/>
        <w:rPr>
          <w:rFonts w:asciiTheme="majorHAnsi" w:hAnsiTheme="majorHAnsi"/>
          <w:sz w:val="36"/>
        </w:rPr>
      </w:pPr>
      <w:r w:rsidRPr="00FD6DE4">
        <w:rPr>
          <w:rFonts w:asciiTheme="majorHAnsi" w:hAnsiTheme="majorHAnsi"/>
          <w:sz w:val="36"/>
        </w:rPr>
        <w:t>Didaktika mateřského jazyka B</w:t>
      </w:r>
    </w:p>
    <w:p w:rsidR="00C433B1" w:rsidRPr="00C433B1" w:rsidRDefault="00C433B1" w:rsidP="00C433B1">
      <w:pPr>
        <w:jc w:val="center"/>
        <w:rPr>
          <w:rFonts w:asciiTheme="majorHAnsi" w:hAnsiTheme="majorHAnsi"/>
          <w:sz w:val="86"/>
          <w:szCs w:val="86"/>
        </w:rPr>
      </w:pPr>
      <w:r w:rsidRPr="00C433B1">
        <w:rPr>
          <w:rFonts w:asciiTheme="majorHAnsi" w:hAnsiTheme="majorHAnsi"/>
          <w:sz w:val="86"/>
          <w:szCs w:val="86"/>
        </w:rPr>
        <w:t>Vzory podstatných jmen</w:t>
      </w:r>
    </w:p>
    <w:p w:rsidR="00C433B1" w:rsidRDefault="00C433B1" w:rsidP="00C433B1">
      <w:pPr>
        <w:jc w:val="center"/>
        <w:rPr>
          <w:rFonts w:asciiTheme="majorHAnsi" w:hAnsiTheme="majorHAnsi"/>
          <w:sz w:val="144"/>
        </w:rPr>
      </w:pPr>
    </w:p>
    <w:p w:rsidR="0092427D" w:rsidRDefault="0092427D" w:rsidP="00C433B1">
      <w:pPr>
        <w:rPr>
          <w:rFonts w:asciiTheme="majorHAnsi" w:hAnsiTheme="majorHAnsi"/>
          <w:sz w:val="40"/>
        </w:rPr>
      </w:pPr>
    </w:p>
    <w:p w:rsidR="00FD6DE4" w:rsidRDefault="00FD6DE4" w:rsidP="00C433B1">
      <w:pPr>
        <w:rPr>
          <w:rFonts w:asciiTheme="majorHAnsi" w:hAnsiTheme="majorHAnsi"/>
          <w:sz w:val="40"/>
        </w:rPr>
      </w:pPr>
    </w:p>
    <w:p w:rsidR="00C433B1" w:rsidRPr="00FD6DE4" w:rsidRDefault="00C433B1" w:rsidP="0092427D">
      <w:pPr>
        <w:jc w:val="right"/>
        <w:rPr>
          <w:rFonts w:asciiTheme="majorHAnsi" w:hAnsiTheme="majorHAnsi"/>
          <w:sz w:val="40"/>
        </w:rPr>
      </w:pPr>
      <w:r w:rsidRPr="00FD6DE4">
        <w:rPr>
          <w:rFonts w:asciiTheme="majorHAnsi" w:hAnsiTheme="majorHAnsi"/>
          <w:sz w:val="40"/>
        </w:rPr>
        <w:t xml:space="preserve">Anna Lipnerová </w:t>
      </w:r>
    </w:p>
    <w:p w:rsidR="00C433B1" w:rsidRPr="00FD6DE4" w:rsidRDefault="00C433B1" w:rsidP="0092427D">
      <w:pPr>
        <w:jc w:val="right"/>
        <w:rPr>
          <w:rFonts w:asciiTheme="majorHAnsi" w:hAnsiTheme="majorHAnsi"/>
          <w:sz w:val="40"/>
        </w:rPr>
      </w:pPr>
      <w:r w:rsidRPr="00FD6DE4">
        <w:rPr>
          <w:rFonts w:asciiTheme="majorHAnsi" w:hAnsiTheme="majorHAnsi"/>
          <w:sz w:val="40"/>
        </w:rPr>
        <w:t xml:space="preserve">3. ročník </w:t>
      </w:r>
    </w:p>
    <w:p w:rsidR="00C433B1" w:rsidRPr="00FD6DE4" w:rsidRDefault="00C433B1" w:rsidP="0092427D">
      <w:pPr>
        <w:jc w:val="right"/>
        <w:rPr>
          <w:rFonts w:asciiTheme="majorHAnsi" w:hAnsiTheme="majorHAnsi"/>
          <w:sz w:val="40"/>
        </w:rPr>
      </w:pPr>
      <w:r w:rsidRPr="00FD6DE4">
        <w:rPr>
          <w:rFonts w:asciiTheme="majorHAnsi" w:hAnsiTheme="majorHAnsi"/>
          <w:sz w:val="40"/>
        </w:rPr>
        <w:t xml:space="preserve">Učitelství pro 1. stupeň ZŠ </w:t>
      </w:r>
    </w:p>
    <w:p w:rsidR="00C433B1" w:rsidRPr="00FD6DE4" w:rsidRDefault="00C433B1" w:rsidP="0092427D">
      <w:pPr>
        <w:jc w:val="right"/>
        <w:rPr>
          <w:rFonts w:asciiTheme="majorHAnsi" w:hAnsiTheme="majorHAnsi"/>
          <w:sz w:val="32"/>
        </w:rPr>
      </w:pPr>
      <w:r w:rsidRPr="00FD6DE4">
        <w:rPr>
          <w:rFonts w:asciiTheme="majorHAnsi" w:hAnsiTheme="majorHAnsi"/>
          <w:sz w:val="32"/>
        </w:rPr>
        <w:t xml:space="preserve">17. 11. 2014 </w:t>
      </w:r>
      <w:r>
        <w:br w:type="page"/>
      </w:r>
    </w:p>
    <w:p w:rsidR="00FD6DE4" w:rsidRDefault="00C433B1" w:rsidP="0008405D">
      <w:pPr>
        <w:pStyle w:val="Nadpis1"/>
      </w:pPr>
      <w:r>
        <w:lastRenderedPageBreak/>
        <w:t xml:space="preserve">Úvodní informace: </w:t>
      </w:r>
    </w:p>
    <w:p w:rsidR="00C433B1" w:rsidRDefault="00C433B1" w:rsidP="00FD6DE4">
      <w:r w:rsidRPr="002C7102">
        <w:rPr>
          <w:b/>
        </w:rPr>
        <w:t>Ročník ZŠ</w:t>
      </w:r>
      <w:r>
        <w:t>:</w:t>
      </w:r>
      <w:r w:rsidR="00AD0414">
        <w:t xml:space="preserve"> 4. Ročník </w:t>
      </w:r>
    </w:p>
    <w:p w:rsidR="00C433B1" w:rsidRDefault="00C433B1" w:rsidP="00C433B1">
      <w:r w:rsidRPr="002C7102">
        <w:rPr>
          <w:b/>
        </w:rPr>
        <w:t>Počet žáků</w:t>
      </w:r>
      <w:r>
        <w:t>:</w:t>
      </w:r>
      <w:r w:rsidR="00AD0414">
        <w:t xml:space="preserve"> 25 </w:t>
      </w:r>
    </w:p>
    <w:p w:rsidR="00C433B1" w:rsidRDefault="00C433B1" w:rsidP="00C433B1">
      <w:r w:rsidRPr="0092427D">
        <w:rPr>
          <w:b/>
        </w:rPr>
        <w:t>Tematická oblast podle RVP</w:t>
      </w:r>
      <w:r>
        <w:t xml:space="preserve">: </w:t>
      </w:r>
      <w:r w:rsidR="0092427D">
        <w:t xml:space="preserve">Jazyk a jazyková komunikace </w:t>
      </w:r>
    </w:p>
    <w:p w:rsidR="00C433B1" w:rsidRDefault="00C433B1" w:rsidP="00C433B1">
      <w:r w:rsidRPr="00AA11C4">
        <w:rPr>
          <w:b/>
        </w:rPr>
        <w:t>Téma podle RVP</w:t>
      </w:r>
      <w:r>
        <w:t>:</w:t>
      </w:r>
      <w:r w:rsidR="0092427D">
        <w:t xml:space="preserve"> </w:t>
      </w:r>
      <w:r w:rsidR="00AA11C4">
        <w:t xml:space="preserve">Skloňování podstatných jmen  </w:t>
      </w:r>
    </w:p>
    <w:p w:rsidR="00C433B1" w:rsidRDefault="00C433B1" w:rsidP="00AD277A">
      <w:pPr>
        <w:jc w:val="both"/>
      </w:pPr>
      <w:r w:rsidRPr="00AA11C4">
        <w:rPr>
          <w:b/>
        </w:rPr>
        <w:t>Cíl vyučovací hodiny</w:t>
      </w:r>
      <w:r>
        <w:t>:</w:t>
      </w:r>
      <w:r w:rsidR="0092427D">
        <w:t xml:space="preserve"> </w:t>
      </w:r>
      <w:r w:rsidR="00AA11C4">
        <w:t xml:space="preserve">opakovat informace o podstatných jménech, vysvětlit pojmy, určit rod, číslo, pád a vzor u podstatných jmen, vyhledat podstatná jména v obrázku, </w:t>
      </w:r>
      <w:r w:rsidR="00D232BF">
        <w:t xml:space="preserve">najít dvojici dle zadání, vyřešit hádanky </w:t>
      </w:r>
    </w:p>
    <w:p w:rsidR="00C433B1" w:rsidRDefault="00C433B1" w:rsidP="00C433B1">
      <w:r w:rsidRPr="00AA11C4">
        <w:rPr>
          <w:b/>
        </w:rPr>
        <w:t>Klíčové kompetence</w:t>
      </w:r>
      <w:r>
        <w:t>:</w:t>
      </w:r>
      <w:r w:rsidR="0092427D">
        <w:t xml:space="preserve"> </w:t>
      </w:r>
    </w:p>
    <w:p w:rsidR="00ED69B9" w:rsidRPr="00ED69B9" w:rsidRDefault="00ED69B9" w:rsidP="00AD277A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ED69B9">
        <w:rPr>
          <w:b/>
        </w:rPr>
        <w:t xml:space="preserve">Kompetence k učení </w:t>
      </w:r>
    </w:p>
    <w:p w:rsidR="00ED69B9" w:rsidRP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vyhledává a třídí informace a na základě jejich pochopení, propojení a systematizace je efektivně využívá v procesu učení, tvůrčích činnostech a praktickém životě</w:t>
      </w:r>
    </w:p>
    <w:p w:rsidR="00ED69B9" w:rsidRP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poznává smysl a cíl učení, má pozitivní vztah k učení, posoudí vlastní pokrok a určí překážky či problémy bránící učení, naplánuje si, jakým způsobem by mohl své učení zdokonalit, kriticky zhodnotí výsledky svého učení a diskutuje o nich</w:t>
      </w:r>
    </w:p>
    <w:p w:rsidR="00ED69B9" w:rsidRPr="00ED69B9" w:rsidRDefault="00ED69B9" w:rsidP="00AD277A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ED69B9">
        <w:rPr>
          <w:b/>
        </w:rPr>
        <w:t>Kompetence k řešení problémů</w:t>
      </w:r>
    </w:p>
    <w:p w:rsidR="00ED69B9" w:rsidRP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vnímá nejrůznější problémové situace ve škole i mimo ni, rozpozná a pochopí problém, přemýšlí o nesrovnalostech a jejich příčinách, promyslí a naplánuje způsob řešení problémů a využívá k tomu vlastního úsudku a zkušeností</w:t>
      </w:r>
    </w:p>
    <w:p w:rsidR="00ED69B9" w:rsidRP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samostatně řeší problémy; volí vhodné způsoby řešení; užívá při řešení problémů logické, matematické a empirické postupy</w:t>
      </w:r>
    </w:p>
    <w:p w:rsidR="00ED69B9" w:rsidRPr="00ED69B9" w:rsidRDefault="00ED69B9" w:rsidP="00AD277A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ED69B9">
        <w:rPr>
          <w:b/>
        </w:rPr>
        <w:t>Kompetence komunikativní</w:t>
      </w:r>
    </w:p>
    <w:p w:rsidR="00ED69B9" w:rsidRP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formuluje a vyjadřuje své myšlenky a názory v logickém sledu, vyjadřuje se výstižně, souvisle a kultivovaně v písemném i ústním projevu</w:t>
      </w:r>
    </w:p>
    <w:p w:rsidR="00ED69B9" w:rsidRP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naslouchá promluvám druhých lidí, porozumí jim, vhodně na ně reaguje, účinně se zapojuje do diskuse, obhajuje svůj názor a vhodně argumentuje</w:t>
      </w:r>
    </w:p>
    <w:p w:rsidR="00ED69B9" w:rsidRP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rozumí různým typům textů a záznamů, obrazových materiálů</w:t>
      </w:r>
    </w:p>
    <w:p w:rsidR="00ED69B9" w:rsidRPr="00ED69B9" w:rsidRDefault="00ED69B9" w:rsidP="00AD277A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ED69B9">
        <w:rPr>
          <w:b/>
        </w:rPr>
        <w:t xml:space="preserve">Kompetence sociální a personální </w:t>
      </w:r>
    </w:p>
    <w:p w:rsid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podílí se na utváření příjemné a</w:t>
      </w:r>
      <w:r>
        <w:t xml:space="preserve">tmosféry v týmu </w:t>
      </w:r>
    </w:p>
    <w:p w:rsidR="00ED69B9" w:rsidRP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přispívá k diskusi v malé skupině i k debatě celé třídy, chápe potřebu efektivně spolupracovat s druhými při řešení daného úkolu, oceňuje zkušenosti druhých lidí, respektuje různá hlediska a čerpá poučení z toho, co si druzí lidé myslí, říkají a dělají</w:t>
      </w:r>
    </w:p>
    <w:p w:rsidR="00ED69B9" w:rsidRPr="00ED69B9" w:rsidRDefault="00ED69B9" w:rsidP="00AD277A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ED69B9">
        <w:rPr>
          <w:b/>
        </w:rPr>
        <w:t xml:space="preserve">Kompetence občanské </w:t>
      </w:r>
    </w:p>
    <w:p w:rsidR="00ED69B9" w:rsidRPr="00ED69B9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respektuje přesvědčení druhých lidí, váží si jejich vnitřních hodnot, je schopen vcíti</w:t>
      </w:r>
      <w:r>
        <w:t xml:space="preserve">t se do situací ostatních lidí </w:t>
      </w:r>
    </w:p>
    <w:p w:rsidR="00ED69B9" w:rsidRPr="00ED69B9" w:rsidRDefault="00ED69B9" w:rsidP="00AD277A">
      <w:pPr>
        <w:pStyle w:val="Odstavecseseznamem"/>
        <w:numPr>
          <w:ilvl w:val="0"/>
          <w:numId w:val="9"/>
        </w:numPr>
        <w:jc w:val="both"/>
        <w:rPr>
          <w:b/>
        </w:rPr>
      </w:pPr>
      <w:r w:rsidRPr="00ED69B9">
        <w:rPr>
          <w:b/>
        </w:rPr>
        <w:t xml:space="preserve">Kompetence pracovní </w:t>
      </w:r>
    </w:p>
    <w:p w:rsidR="00D232BF" w:rsidRDefault="00ED69B9" w:rsidP="00AD277A">
      <w:pPr>
        <w:pStyle w:val="Odstavecseseznamem"/>
        <w:numPr>
          <w:ilvl w:val="1"/>
          <w:numId w:val="9"/>
        </w:numPr>
        <w:jc w:val="both"/>
      </w:pPr>
      <w:r w:rsidRPr="00ED69B9">
        <w:t>používá bezpečně a účinně materiály, nástroje a vybavení, dodržuje vymezená pravidla, plní povinnosti a závazky, adaptuje se na změněné nebo nové pracovní podmínky</w:t>
      </w:r>
      <w:r>
        <w:t xml:space="preserve"> </w:t>
      </w:r>
    </w:p>
    <w:p w:rsidR="00C433B1" w:rsidRDefault="00C433B1" w:rsidP="00C433B1">
      <w:r w:rsidRPr="002C7102">
        <w:rPr>
          <w:b/>
        </w:rPr>
        <w:lastRenderedPageBreak/>
        <w:t>Klíčové pojmy</w:t>
      </w:r>
      <w:r>
        <w:t xml:space="preserve">: </w:t>
      </w:r>
      <w:r w:rsidR="002C7102">
        <w:t xml:space="preserve">podstatná jména, mluvnické kategorie, rod, životnost, číslo, pád, vzory rodu mužského, ženského, středního </w:t>
      </w:r>
    </w:p>
    <w:p w:rsidR="00C433B1" w:rsidRDefault="00C433B1" w:rsidP="00C433B1">
      <w:r w:rsidRPr="002C7102">
        <w:rPr>
          <w:b/>
        </w:rPr>
        <w:t>Typ vyučovací hodiny</w:t>
      </w:r>
      <w:r>
        <w:t>: Opakovací</w:t>
      </w:r>
    </w:p>
    <w:p w:rsidR="00C433B1" w:rsidRDefault="00C433B1" w:rsidP="00C433B1">
      <w:r w:rsidRPr="00AA11C4">
        <w:rPr>
          <w:b/>
        </w:rPr>
        <w:t>Metody a formy práce</w:t>
      </w:r>
      <w:r>
        <w:t>:</w:t>
      </w:r>
      <w:r w:rsidR="0092427D">
        <w:t xml:space="preserve"> </w:t>
      </w:r>
    </w:p>
    <w:p w:rsidR="00AA11C4" w:rsidRDefault="00A50599" w:rsidP="00AA11C4">
      <w:pPr>
        <w:pStyle w:val="Odstavecseseznamem"/>
      </w:pPr>
      <w:r w:rsidRPr="00AA11C4">
        <w:rPr>
          <w:b/>
        </w:rPr>
        <w:t>Organizační formy</w:t>
      </w:r>
      <w:r>
        <w:t xml:space="preserve">: </w:t>
      </w:r>
    </w:p>
    <w:p w:rsidR="00A50599" w:rsidRDefault="00AA11C4" w:rsidP="00A50599">
      <w:pPr>
        <w:pStyle w:val="Odstavecseseznamem"/>
        <w:numPr>
          <w:ilvl w:val="0"/>
          <w:numId w:val="7"/>
        </w:numPr>
      </w:pPr>
      <w:r w:rsidRPr="00A50599">
        <w:t>H</w:t>
      </w:r>
      <w:r w:rsidR="00A50599" w:rsidRPr="00A50599">
        <w:t>romadná, individualizovaná</w:t>
      </w:r>
      <w:r w:rsidR="00A50599">
        <w:t xml:space="preserve"> </w:t>
      </w:r>
    </w:p>
    <w:p w:rsidR="00AA11C4" w:rsidRDefault="00AA11C4" w:rsidP="00AA11C4">
      <w:pPr>
        <w:pStyle w:val="Odstavecseseznamem"/>
      </w:pPr>
      <w:r w:rsidRPr="00AA11C4">
        <w:rPr>
          <w:b/>
        </w:rPr>
        <w:t>Metody</w:t>
      </w:r>
      <w:r>
        <w:t xml:space="preserve">: </w:t>
      </w:r>
    </w:p>
    <w:p w:rsidR="00AA11C4" w:rsidRPr="00AA11C4" w:rsidRDefault="00AA11C4" w:rsidP="00AA11C4">
      <w:pPr>
        <w:pStyle w:val="Odstavecseseznamem"/>
        <w:numPr>
          <w:ilvl w:val="0"/>
          <w:numId w:val="7"/>
        </w:numPr>
      </w:pPr>
      <w:r w:rsidRPr="00AA11C4">
        <w:rPr>
          <w:rFonts w:eastAsiaTheme="minorHAnsi" w:cstheme="minorHAnsi"/>
          <w:lang w:eastAsia="en-US"/>
        </w:rPr>
        <w:t xml:space="preserve"> </w:t>
      </w:r>
      <w:r w:rsidRPr="00AA11C4">
        <w:t>Metody slovní (slovního projevu)</w:t>
      </w:r>
    </w:p>
    <w:p w:rsidR="00AA11C4" w:rsidRPr="00AA11C4" w:rsidRDefault="00AA11C4" w:rsidP="00AA11C4">
      <w:pPr>
        <w:pStyle w:val="Odstavecseseznamem"/>
        <w:numPr>
          <w:ilvl w:val="1"/>
          <w:numId w:val="7"/>
        </w:numPr>
      </w:pPr>
      <w:r w:rsidRPr="00AA11C4">
        <w:t>Monologické metody (</w:t>
      </w:r>
      <w:r>
        <w:t>vysvětlování, výklad</w:t>
      </w:r>
      <w:r w:rsidRPr="00AA11C4">
        <w:t>)</w:t>
      </w:r>
    </w:p>
    <w:p w:rsidR="00AA11C4" w:rsidRPr="00AA11C4" w:rsidRDefault="00AA11C4" w:rsidP="00AA11C4">
      <w:pPr>
        <w:pStyle w:val="Odstavecseseznamem"/>
        <w:numPr>
          <w:ilvl w:val="1"/>
          <w:numId w:val="7"/>
        </w:numPr>
      </w:pPr>
      <w:r w:rsidRPr="00AA11C4">
        <w:t xml:space="preserve">Dialogické metody (rozhovor, </w:t>
      </w:r>
      <w:r>
        <w:t>diskuze</w:t>
      </w:r>
      <w:r w:rsidRPr="00AA11C4">
        <w:t>)</w:t>
      </w:r>
    </w:p>
    <w:p w:rsidR="00AA11C4" w:rsidRPr="00AA11C4" w:rsidRDefault="00AA11C4" w:rsidP="00AA11C4">
      <w:pPr>
        <w:pStyle w:val="Odstavecseseznamem"/>
        <w:numPr>
          <w:ilvl w:val="1"/>
          <w:numId w:val="7"/>
        </w:numPr>
      </w:pPr>
      <w:r w:rsidRPr="00AA11C4">
        <w:t>Metody p</w:t>
      </w:r>
      <w:r>
        <w:t>ísemných prací (písemná cvičení</w:t>
      </w:r>
      <w:r w:rsidRPr="00AA11C4">
        <w:t>)</w:t>
      </w:r>
    </w:p>
    <w:p w:rsidR="00AA11C4" w:rsidRPr="00AA11C4" w:rsidRDefault="00AA11C4" w:rsidP="00AA11C4">
      <w:pPr>
        <w:pStyle w:val="Odstavecseseznamem"/>
        <w:numPr>
          <w:ilvl w:val="1"/>
          <w:numId w:val="7"/>
        </w:numPr>
      </w:pPr>
      <w:r w:rsidRPr="00AA11C4">
        <w:t>Metody práce s textem</w:t>
      </w:r>
    </w:p>
    <w:p w:rsidR="00AA11C4" w:rsidRPr="00AA11C4" w:rsidRDefault="00AA11C4" w:rsidP="00AA11C4">
      <w:pPr>
        <w:pStyle w:val="Odstavecseseznamem"/>
        <w:numPr>
          <w:ilvl w:val="0"/>
          <w:numId w:val="7"/>
        </w:numPr>
      </w:pPr>
      <w:r>
        <w:t xml:space="preserve">Metody názorně demonstrační </w:t>
      </w:r>
    </w:p>
    <w:p w:rsidR="00AA11C4" w:rsidRPr="00AA11C4" w:rsidRDefault="00AA11C4" w:rsidP="00AA11C4">
      <w:pPr>
        <w:pStyle w:val="Odstavecseseznamem"/>
        <w:numPr>
          <w:ilvl w:val="1"/>
          <w:numId w:val="7"/>
        </w:numPr>
      </w:pPr>
      <w:r w:rsidRPr="00AA11C4">
        <w:t>Pozorování (</w:t>
      </w:r>
      <w:r>
        <w:t>práce s obrázkem</w:t>
      </w:r>
      <w:r w:rsidRPr="00AA11C4">
        <w:t>)</w:t>
      </w:r>
    </w:p>
    <w:p w:rsidR="00AA11C4" w:rsidRPr="00AA11C4" w:rsidRDefault="00AA11C4" w:rsidP="00AA11C4">
      <w:pPr>
        <w:pStyle w:val="Odstavecseseznamem"/>
        <w:numPr>
          <w:ilvl w:val="1"/>
          <w:numId w:val="7"/>
        </w:numPr>
      </w:pPr>
      <w:r w:rsidRPr="00AA11C4">
        <w:t>Demonstrace statických obrazů (</w:t>
      </w:r>
      <w:r>
        <w:t>tabulka</w:t>
      </w:r>
      <w:r w:rsidRPr="00AA11C4">
        <w:t>)</w:t>
      </w:r>
    </w:p>
    <w:p w:rsidR="00AA11C4" w:rsidRPr="00AA11C4" w:rsidRDefault="00AA11C4" w:rsidP="00AA11C4">
      <w:pPr>
        <w:pStyle w:val="Odstavecseseznamem"/>
        <w:numPr>
          <w:ilvl w:val="0"/>
          <w:numId w:val="7"/>
        </w:numPr>
      </w:pPr>
      <w:r>
        <w:t xml:space="preserve">Metody praktické </w:t>
      </w:r>
    </w:p>
    <w:p w:rsidR="00AA11C4" w:rsidRDefault="00AA11C4" w:rsidP="00AA11C4">
      <w:pPr>
        <w:pStyle w:val="Odstavecseseznamem"/>
        <w:numPr>
          <w:ilvl w:val="1"/>
          <w:numId w:val="7"/>
        </w:numPr>
      </w:pPr>
      <w:r w:rsidRPr="00AA11C4">
        <w:t>Nácvik poh</w:t>
      </w:r>
      <w:r>
        <w:t xml:space="preserve">ybových a praktických činností </w:t>
      </w:r>
    </w:p>
    <w:p w:rsidR="00AA11C4" w:rsidRPr="00AA11C4" w:rsidRDefault="00AA11C4" w:rsidP="00AA11C4">
      <w:pPr>
        <w:pStyle w:val="Odstavecseseznamem"/>
        <w:numPr>
          <w:ilvl w:val="1"/>
          <w:numId w:val="7"/>
        </w:numPr>
      </w:pPr>
      <w:r w:rsidRPr="00AA11C4">
        <w:t xml:space="preserve">Grafické </w:t>
      </w:r>
      <w:r>
        <w:t>činnosti (sestrojení tabulky</w:t>
      </w:r>
      <w:r w:rsidRPr="00AA11C4">
        <w:t>)</w:t>
      </w:r>
    </w:p>
    <w:p w:rsidR="00AA11C4" w:rsidRPr="00AA11C4" w:rsidRDefault="00AA11C4" w:rsidP="00AA11C4">
      <w:pPr>
        <w:pStyle w:val="Odstavecseseznamem"/>
        <w:numPr>
          <w:ilvl w:val="0"/>
          <w:numId w:val="7"/>
        </w:numPr>
      </w:pPr>
      <w:r>
        <w:t>Metody a</w:t>
      </w:r>
      <w:r w:rsidRPr="00AA11C4">
        <w:t xml:space="preserve">ktivizující </w:t>
      </w:r>
    </w:p>
    <w:p w:rsidR="00A50599" w:rsidRDefault="00AA11C4" w:rsidP="00AA11C4">
      <w:pPr>
        <w:pStyle w:val="Odstavecseseznamem"/>
        <w:numPr>
          <w:ilvl w:val="1"/>
          <w:numId w:val="7"/>
        </w:numPr>
      </w:pPr>
      <w:r>
        <w:t xml:space="preserve">Didaktická hra </w:t>
      </w:r>
    </w:p>
    <w:p w:rsidR="00AA11C4" w:rsidRDefault="00C433B1" w:rsidP="00AA11C4">
      <w:r w:rsidRPr="00AA11C4">
        <w:rPr>
          <w:b/>
        </w:rPr>
        <w:t>Pomůcky a použité materiály</w:t>
      </w:r>
      <w:r>
        <w:t>:</w:t>
      </w:r>
      <w:r w:rsidR="00AA11C4">
        <w:t xml:space="preserve"> míček, </w:t>
      </w:r>
      <w:r w:rsidR="00AD277A">
        <w:t xml:space="preserve">3 </w:t>
      </w:r>
      <w:r w:rsidR="00AA11C4">
        <w:t xml:space="preserve">plácačky na mouchy, obrázek, kartičky se slovy, hádanky </w:t>
      </w:r>
    </w:p>
    <w:p w:rsidR="00FD6DE4" w:rsidRDefault="00FD6DE4">
      <w:r>
        <w:br w:type="page"/>
      </w:r>
    </w:p>
    <w:p w:rsidR="00C433B1" w:rsidRDefault="00C433B1" w:rsidP="0008405D">
      <w:pPr>
        <w:pStyle w:val="Nadpis1"/>
      </w:pPr>
      <w:r>
        <w:lastRenderedPageBreak/>
        <w:t>Vlastní příprava:</w:t>
      </w:r>
      <w:r w:rsidR="0008405D"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559"/>
      </w:tblGrid>
      <w:tr w:rsidR="0008405D" w:rsidRPr="00051DA8" w:rsidTr="0008405D">
        <w:tc>
          <w:tcPr>
            <w:tcW w:w="5778" w:type="dxa"/>
          </w:tcPr>
          <w:p w:rsidR="0008405D" w:rsidRPr="00051DA8" w:rsidRDefault="0008405D" w:rsidP="0008405D">
            <w:pPr>
              <w:pStyle w:val="Podtitul"/>
              <w:rPr>
                <w:b/>
              </w:rPr>
            </w:pPr>
            <w:r w:rsidRPr="00051DA8">
              <w:rPr>
                <w:b/>
              </w:rPr>
              <w:t xml:space="preserve">Aktivita </w:t>
            </w:r>
          </w:p>
        </w:tc>
        <w:tc>
          <w:tcPr>
            <w:tcW w:w="1843" w:type="dxa"/>
          </w:tcPr>
          <w:p w:rsidR="0008405D" w:rsidRPr="00051DA8" w:rsidRDefault="0008405D" w:rsidP="00051DA8">
            <w:pPr>
              <w:pStyle w:val="Podtitul"/>
              <w:rPr>
                <w:b/>
              </w:rPr>
            </w:pPr>
            <w:r w:rsidRPr="00051DA8">
              <w:rPr>
                <w:b/>
              </w:rPr>
              <w:t>Pomůcky</w:t>
            </w:r>
          </w:p>
        </w:tc>
        <w:tc>
          <w:tcPr>
            <w:tcW w:w="1559" w:type="dxa"/>
          </w:tcPr>
          <w:p w:rsidR="0008405D" w:rsidRPr="00051DA8" w:rsidRDefault="0008405D" w:rsidP="0008405D">
            <w:pPr>
              <w:pStyle w:val="Podtitul"/>
              <w:rPr>
                <w:b/>
              </w:rPr>
            </w:pPr>
            <w:r w:rsidRPr="00051DA8">
              <w:rPr>
                <w:b/>
              </w:rPr>
              <w:t xml:space="preserve">Stopáž </w:t>
            </w:r>
          </w:p>
        </w:tc>
      </w:tr>
      <w:tr w:rsidR="0008405D" w:rsidTr="0008405D">
        <w:tc>
          <w:tcPr>
            <w:tcW w:w="9180" w:type="dxa"/>
            <w:gridSpan w:val="3"/>
          </w:tcPr>
          <w:p w:rsidR="0008405D" w:rsidRPr="00051DA8" w:rsidRDefault="0008405D" w:rsidP="00051DA8">
            <w:pPr>
              <w:pStyle w:val="Nadpis2"/>
              <w:outlineLvl w:val="1"/>
            </w:pPr>
            <w:r w:rsidRPr="00051DA8">
              <w:t xml:space="preserve">I. Úvodní část </w:t>
            </w:r>
          </w:p>
        </w:tc>
      </w:tr>
      <w:tr w:rsidR="0008405D" w:rsidTr="0008405D">
        <w:tc>
          <w:tcPr>
            <w:tcW w:w="5778" w:type="dxa"/>
          </w:tcPr>
          <w:p w:rsidR="0008405D" w:rsidRDefault="0008405D" w:rsidP="0008405D">
            <w:r>
              <w:t xml:space="preserve">Uvedení tématu hodiny, téma napsané na tabuli </w:t>
            </w:r>
          </w:p>
          <w:p w:rsidR="00C62AB8" w:rsidRPr="00E95A4C" w:rsidRDefault="00C62AB8" w:rsidP="00C62AB8">
            <w:pPr>
              <w:rPr>
                <w:b/>
              </w:rPr>
            </w:pPr>
            <w:r w:rsidRPr="00E95A4C">
              <w:rPr>
                <w:b/>
              </w:rPr>
              <w:t xml:space="preserve">Zopakování </w:t>
            </w:r>
            <w:r w:rsidR="00E95A4C">
              <w:rPr>
                <w:b/>
              </w:rPr>
              <w:t xml:space="preserve">pojmů </w:t>
            </w:r>
          </w:p>
          <w:p w:rsidR="00C62AB8" w:rsidRDefault="00C62AB8" w:rsidP="00C62AB8">
            <w:pPr>
              <w:pStyle w:val="Odstavecseseznamem"/>
              <w:numPr>
                <w:ilvl w:val="0"/>
                <w:numId w:val="4"/>
              </w:numPr>
            </w:pPr>
            <w:r>
              <w:t xml:space="preserve">Podstatná jména, mluvnické kategorie, rod, životnost, číslo, pád, vzor </w:t>
            </w:r>
          </w:p>
          <w:p w:rsidR="0008405D" w:rsidRDefault="00C62AB8" w:rsidP="00C62AB8">
            <w:pPr>
              <w:pStyle w:val="Odstavecseseznamem"/>
              <w:numPr>
                <w:ilvl w:val="0"/>
                <w:numId w:val="4"/>
              </w:numPr>
            </w:pPr>
            <w:r>
              <w:t xml:space="preserve">Učitelka se ptá, hází dětem míček – kdo má míček, odpovídá </w:t>
            </w:r>
          </w:p>
        </w:tc>
        <w:tc>
          <w:tcPr>
            <w:tcW w:w="1843" w:type="dxa"/>
          </w:tcPr>
          <w:p w:rsidR="0008405D" w:rsidRDefault="00C62AB8" w:rsidP="0008405D">
            <w:r>
              <w:t>Míček</w:t>
            </w:r>
          </w:p>
        </w:tc>
        <w:tc>
          <w:tcPr>
            <w:tcW w:w="1559" w:type="dxa"/>
          </w:tcPr>
          <w:p w:rsidR="0008405D" w:rsidRDefault="004821E7" w:rsidP="0008405D">
            <w:r>
              <w:t xml:space="preserve">3 min </w:t>
            </w:r>
          </w:p>
        </w:tc>
      </w:tr>
      <w:tr w:rsidR="00C62AB8" w:rsidTr="005B5469">
        <w:tc>
          <w:tcPr>
            <w:tcW w:w="9180" w:type="dxa"/>
            <w:gridSpan w:val="3"/>
          </w:tcPr>
          <w:p w:rsidR="00C62AB8" w:rsidRDefault="00C62AB8" w:rsidP="00051DA8">
            <w:pPr>
              <w:pStyle w:val="Nadpis2"/>
              <w:outlineLvl w:val="1"/>
            </w:pPr>
            <w:r>
              <w:t xml:space="preserve">II. Hlavní část </w:t>
            </w:r>
          </w:p>
        </w:tc>
      </w:tr>
      <w:tr w:rsidR="00AA11C4" w:rsidTr="0008405D">
        <w:tc>
          <w:tcPr>
            <w:tcW w:w="5778" w:type="dxa"/>
          </w:tcPr>
          <w:p w:rsidR="00AA11C4" w:rsidRDefault="00AA11C4" w:rsidP="0008405D">
            <w:pPr>
              <w:rPr>
                <w:b/>
              </w:rPr>
            </w:pPr>
            <w:r>
              <w:rPr>
                <w:b/>
              </w:rPr>
              <w:t xml:space="preserve">Soutěž </w:t>
            </w:r>
          </w:p>
          <w:p w:rsidR="00AA11C4" w:rsidRPr="00AA11C4" w:rsidRDefault="00AA11C4" w:rsidP="00AA11C4">
            <w:pPr>
              <w:pStyle w:val="Odstavecseseznamem"/>
              <w:numPr>
                <w:ilvl w:val="0"/>
                <w:numId w:val="4"/>
              </w:numPr>
              <w:rPr>
                <w:i/>
              </w:rPr>
            </w:pPr>
            <w:r w:rsidRPr="00AA11C4">
              <w:rPr>
                <w:i/>
              </w:rPr>
              <w:t xml:space="preserve">Určování rodu podstatných jmen </w:t>
            </w:r>
          </w:p>
          <w:p w:rsidR="00AA11C4" w:rsidRDefault="00AA11C4" w:rsidP="00AA11C4">
            <w:pPr>
              <w:pStyle w:val="Odstavecseseznamem"/>
              <w:numPr>
                <w:ilvl w:val="0"/>
                <w:numId w:val="4"/>
              </w:numPr>
            </w:pPr>
            <w:r>
              <w:t>Žáky rozdělí učitel</w:t>
            </w:r>
            <w:r w:rsidR="00AD277A">
              <w:t>ka</w:t>
            </w:r>
            <w:r>
              <w:t xml:space="preserve"> do 3 skupin (např. podle zasedacího pořádku) a stoupnou si do zástupů před tabuli. Soutěží mezi sebou vždy první v zástup</w:t>
            </w:r>
            <w:r w:rsidR="00AD277A">
              <w:t>ech</w:t>
            </w:r>
            <w:r>
              <w:t xml:space="preserve">. </w:t>
            </w:r>
          </w:p>
          <w:p w:rsidR="00483EF2" w:rsidRDefault="00AA11C4" w:rsidP="00AA11C4">
            <w:pPr>
              <w:pStyle w:val="Odstavecseseznamem"/>
              <w:numPr>
                <w:ilvl w:val="0"/>
                <w:numId w:val="4"/>
              </w:numPr>
            </w:pPr>
            <w:r>
              <w:t>Na tabuli jsou 3 políčka a v</w:t>
            </w:r>
            <w:r w:rsidR="00AD277A">
              <w:t> každém z nich uvedený rod</w:t>
            </w:r>
            <w:r>
              <w:t xml:space="preserve"> podstatných jmen.</w:t>
            </w:r>
            <w:r w:rsidR="00483EF2">
              <w:t xml:space="preserve"> </w:t>
            </w:r>
          </w:p>
          <w:p w:rsidR="00AA11C4" w:rsidRDefault="00AA11C4" w:rsidP="00483EF2">
            <w:pPr>
              <w:pStyle w:val="Odstavecseseznamem"/>
              <w:numPr>
                <w:ilvl w:val="0"/>
                <w:numId w:val="4"/>
              </w:numPr>
            </w:pPr>
            <w:r>
              <w:t xml:space="preserve">Soutěžící dostanou do ruky plácačku na mouchy. </w:t>
            </w:r>
            <w:r w:rsidR="00483EF2">
              <w:t>U</w:t>
            </w:r>
            <w:r>
              <w:t xml:space="preserve">čitelka řekne podstatné jméno, soutěžící určí rod a plácačkou se trefí na příslušné políčko na tabuli. </w:t>
            </w:r>
          </w:p>
          <w:p w:rsidR="00AA11C4" w:rsidRDefault="00AA11C4" w:rsidP="00AA11C4">
            <w:pPr>
              <w:pStyle w:val="Odstavecseseznamem"/>
              <w:numPr>
                <w:ilvl w:val="0"/>
                <w:numId w:val="4"/>
              </w:numPr>
            </w:pPr>
            <w:r>
              <w:t xml:space="preserve">Kdo je nejrychlejší, získává bod pro skupinu. Kdo získal bod, jde si sednout, ostatní se zařazují na konec řady. </w:t>
            </w:r>
          </w:p>
          <w:p w:rsidR="00AA11C4" w:rsidRPr="00AA11C4" w:rsidRDefault="00AA11C4" w:rsidP="00AA11C4">
            <w:pPr>
              <w:pStyle w:val="Odstavecseseznamem"/>
              <w:numPr>
                <w:ilvl w:val="0"/>
                <w:numId w:val="4"/>
              </w:numPr>
            </w:pPr>
            <w:r>
              <w:t xml:space="preserve">Doplnění: Soutěžící mají pouze 1 pokus, ostatní nenapovídají. </w:t>
            </w:r>
          </w:p>
        </w:tc>
        <w:tc>
          <w:tcPr>
            <w:tcW w:w="1843" w:type="dxa"/>
          </w:tcPr>
          <w:p w:rsidR="00AA11C4" w:rsidRDefault="00AA11C4" w:rsidP="0008405D">
            <w:r>
              <w:t xml:space="preserve">3x plácačka na mouchy </w:t>
            </w:r>
          </w:p>
        </w:tc>
        <w:tc>
          <w:tcPr>
            <w:tcW w:w="1559" w:type="dxa"/>
          </w:tcPr>
          <w:p w:rsidR="00AA11C4" w:rsidRDefault="00AA11C4" w:rsidP="0008405D">
            <w:r>
              <w:t>5 min</w:t>
            </w:r>
          </w:p>
        </w:tc>
      </w:tr>
      <w:tr w:rsidR="0008405D" w:rsidTr="0008405D">
        <w:tc>
          <w:tcPr>
            <w:tcW w:w="5778" w:type="dxa"/>
          </w:tcPr>
          <w:p w:rsidR="0008405D" w:rsidRPr="00051DA8" w:rsidRDefault="001E63C8" w:rsidP="0008405D">
            <w:pPr>
              <w:rPr>
                <w:b/>
              </w:rPr>
            </w:pPr>
            <w:r w:rsidRPr="00051DA8">
              <w:rPr>
                <w:b/>
              </w:rPr>
              <w:t>Samostatná práce do sešitu</w:t>
            </w:r>
            <w:r w:rsidR="00E53488">
              <w:rPr>
                <w:b/>
              </w:rPr>
              <w:t xml:space="preserve"> </w:t>
            </w:r>
          </w:p>
          <w:p w:rsidR="001E63C8" w:rsidRDefault="001E63C8" w:rsidP="001E63C8">
            <w:pPr>
              <w:pStyle w:val="Odstavecseseznamem"/>
              <w:numPr>
                <w:ilvl w:val="0"/>
                <w:numId w:val="4"/>
              </w:numPr>
            </w:pPr>
            <w:r>
              <w:t xml:space="preserve"> </w:t>
            </w:r>
            <w:r w:rsidR="00051DA8">
              <w:t xml:space="preserve">Děti se dívají na velký obrázek (na papíře nebo přes dataprojektor) </w:t>
            </w:r>
          </w:p>
          <w:p w:rsidR="00AD0414" w:rsidRDefault="00AD0414" w:rsidP="001E63C8">
            <w:pPr>
              <w:pStyle w:val="Odstavecseseznamem"/>
              <w:numPr>
                <w:ilvl w:val="0"/>
                <w:numId w:val="4"/>
              </w:numPr>
            </w:pPr>
            <w:r>
              <w:t>Nejprve si žáci předkreslí tabulku do sešitu.</w:t>
            </w:r>
          </w:p>
          <w:p w:rsidR="00051DA8" w:rsidRDefault="00051DA8" w:rsidP="00AD0414">
            <w:pPr>
              <w:pStyle w:val="Odstavecseseznamem"/>
            </w:pPr>
            <w:r>
              <w:t xml:space="preserve">Na obrázku vyhledají </w:t>
            </w:r>
            <w:r w:rsidR="00AD0414">
              <w:t>10-</w:t>
            </w:r>
            <w:r>
              <w:t xml:space="preserve">15 </w:t>
            </w:r>
            <w:r w:rsidR="00AD0414">
              <w:t xml:space="preserve">podstatných jmen a zapíší je </w:t>
            </w:r>
            <w:r w:rsidR="00D6006E">
              <w:t xml:space="preserve">v </w:t>
            </w:r>
            <w:r w:rsidR="006376B3">
              <w:t xml:space="preserve">1. </w:t>
            </w:r>
            <w:r>
              <w:t xml:space="preserve">pádu do </w:t>
            </w:r>
            <w:r w:rsidR="00AD0414">
              <w:t>tabulky</w:t>
            </w:r>
            <w:r>
              <w:t xml:space="preserve">. Poté </w:t>
            </w:r>
            <w:r w:rsidR="00D6006E">
              <w:t>u </w:t>
            </w:r>
            <w:r>
              <w:t>nich určí rod,</w:t>
            </w:r>
            <w:r w:rsidR="00D6006E">
              <w:t xml:space="preserve"> životnost,</w:t>
            </w:r>
            <w:r>
              <w:t xml:space="preserve"> číslo a vzor</w:t>
            </w:r>
            <w:r w:rsidR="00AD0414">
              <w:t xml:space="preserve">. </w:t>
            </w:r>
            <w:r w:rsidR="00E53488">
              <w:rPr>
                <w:rStyle w:val="Znakapoznpodarou"/>
              </w:rPr>
              <w:footnoteReference w:id="1"/>
            </w:r>
          </w:p>
          <w:p w:rsidR="004821E7" w:rsidRDefault="004821E7" w:rsidP="004821E7">
            <w:pPr>
              <w:pStyle w:val="Odstavecseseznamem"/>
            </w:pPr>
          </w:p>
          <w:p w:rsidR="00D6006E" w:rsidRPr="00D6006E" w:rsidRDefault="00D6006E" w:rsidP="00D6006E">
            <w:pPr>
              <w:pStyle w:val="Odstavecseseznamem"/>
              <w:rPr>
                <w:i/>
              </w:rPr>
            </w:pPr>
            <w:r w:rsidRPr="00D6006E">
              <w:rPr>
                <w:i/>
              </w:rPr>
              <w:t xml:space="preserve">Tabulka v sešitě: </w:t>
            </w:r>
          </w:p>
          <w:tbl>
            <w:tblPr>
              <w:tblStyle w:val="Mkatabulky"/>
              <w:tblW w:w="4820" w:type="dxa"/>
              <w:tblInd w:w="720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964"/>
              <w:gridCol w:w="964"/>
              <w:gridCol w:w="964"/>
              <w:gridCol w:w="964"/>
            </w:tblGrid>
            <w:tr w:rsidR="004821E7" w:rsidRPr="004821E7" w:rsidTr="004821E7">
              <w:tc>
                <w:tcPr>
                  <w:tcW w:w="964" w:type="dxa"/>
                  <w:tcBorders>
                    <w:top w:val="single" w:sz="12" w:space="0" w:color="000000" w:themeColor="text1"/>
                    <w:bottom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b/>
                      <w:sz w:val="16"/>
                    </w:rPr>
                  </w:pPr>
                  <w:r w:rsidRPr="004821E7">
                    <w:rPr>
                      <w:b/>
                      <w:sz w:val="16"/>
                    </w:rPr>
                    <w:t xml:space="preserve">Slovo </w:t>
                  </w:r>
                </w:p>
              </w:tc>
              <w:tc>
                <w:tcPr>
                  <w:tcW w:w="964" w:type="dxa"/>
                  <w:tcBorders>
                    <w:top w:val="single" w:sz="12" w:space="0" w:color="000000" w:themeColor="text1"/>
                    <w:bottom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b/>
                      <w:sz w:val="16"/>
                    </w:rPr>
                  </w:pPr>
                  <w:r w:rsidRPr="004821E7">
                    <w:rPr>
                      <w:b/>
                      <w:sz w:val="16"/>
                    </w:rPr>
                    <w:t xml:space="preserve">Rod </w:t>
                  </w:r>
                </w:p>
              </w:tc>
              <w:tc>
                <w:tcPr>
                  <w:tcW w:w="964" w:type="dxa"/>
                  <w:tcBorders>
                    <w:top w:val="single" w:sz="12" w:space="0" w:color="000000" w:themeColor="text1"/>
                    <w:bottom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b/>
                      <w:sz w:val="16"/>
                    </w:rPr>
                  </w:pPr>
                  <w:r w:rsidRPr="004821E7">
                    <w:rPr>
                      <w:b/>
                      <w:sz w:val="16"/>
                    </w:rPr>
                    <w:t>Ž</w:t>
                  </w:r>
                  <w:r>
                    <w:rPr>
                      <w:b/>
                      <w:sz w:val="16"/>
                    </w:rPr>
                    <w:t>ivo</w:t>
                  </w:r>
                  <w:r w:rsidRPr="004821E7">
                    <w:rPr>
                      <w:b/>
                      <w:sz w:val="16"/>
                    </w:rPr>
                    <w:t>tnost</w:t>
                  </w:r>
                </w:p>
              </w:tc>
              <w:tc>
                <w:tcPr>
                  <w:tcW w:w="964" w:type="dxa"/>
                  <w:tcBorders>
                    <w:top w:val="single" w:sz="12" w:space="0" w:color="000000" w:themeColor="text1"/>
                    <w:bottom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b/>
                      <w:sz w:val="16"/>
                    </w:rPr>
                  </w:pPr>
                  <w:r w:rsidRPr="004821E7">
                    <w:rPr>
                      <w:b/>
                      <w:sz w:val="16"/>
                    </w:rPr>
                    <w:t xml:space="preserve">Číslo </w:t>
                  </w:r>
                </w:p>
              </w:tc>
              <w:tc>
                <w:tcPr>
                  <w:tcW w:w="964" w:type="dxa"/>
                  <w:tcBorders>
                    <w:top w:val="single" w:sz="12" w:space="0" w:color="000000" w:themeColor="text1"/>
                    <w:bottom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b/>
                      <w:sz w:val="16"/>
                    </w:rPr>
                  </w:pPr>
                  <w:r w:rsidRPr="004821E7">
                    <w:rPr>
                      <w:b/>
                      <w:sz w:val="16"/>
                    </w:rPr>
                    <w:t xml:space="preserve">Vzor </w:t>
                  </w:r>
                </w:p>
              </w:tc>
            </w:tr>
            <w:tr w:rsidR="004821E7" w:rsidRPr="004821E7" w:rsidTr="004821E7">
              <w:tc>
                <w:tcPr>
                  <w:tcW w:w="964" w:type="dxa"/>
                  <w:tcBorders>
                    <w:top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000000" w:themeColor="text1"/>
                  </w:tcBorders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</w:tr>
            <w:tr w:rsidR="004821E7" w:rsidRPr="004821E7" w:rsidTr="004821E7"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</w:tr>
            <w:tr w:rsidR="004821E7" w:rsidRPr="004821E7" w:rsidTr="004821E7"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  <w:tc>
                <w:tcPr>
                  <w:tcW w:w="964" w:type="dxa"/>
                </w:tcPr>
                <w:p w:rsidR="004821E7" w:rsidRPr="004821E7" w:rsidRDefault="004821E7" w:rsidP="00762BB6">
                  <w:pPr>
                    <w:pStyle w:val="Odstavecseseznamem"/>
                    <w:ind w:left="0"/>
                    <w:rPr>
                      <w:sz w:val="16"/>
                    </w:rPr>
                  </w:pPr>
                </w:p>
              </w:tc>
            </w:tr>
          </w:tbl>
          <w:p w:rsidR="004821E7" w:rsidRDefault="004821E7" w:rsidP="004821E7">
            <w:pPr>
              <w:pStyle w:val="Odstavecseseznamem"/>
            </w:pPr>
          </w:p>
          <w:p w:rsidR="00051DA8" w:rsidRDefault="00051DA8" w:rsidP="004821E7">
            <w:pPr>
              <w:pStyle w:val="Odstavecseseznamem"/>
              <w:numPr>
                <w:ilvl w:val="0"/>
                <w:numId w:val="4"/>
              </w:numPr>
            </w:pPr>
            <w:r>
              <w:t xml:space="preserve">Kontrola proběhne nahlas, společně s učitelkou. Žáci budou vyvolávání po 1. </w:t>
            </w:r>
          </w:p>
          <w:p w:rsidR="00AA11C4" w:rsidRDefault="00AA11C4" w:rsidP="004821E7">
            <w:pPr>
              <w:pStyle w:val="Odstavecseseznamem"/>
              <w:numPr>
                <w:ilvl w:val="0"/>
                <w:numId w:val="4"/>
              </w:numPr>
            </w:pPr>
            <w:r>
              <w:t xml:space="preserve">Obrázek lze použít jakýkoliv – např. z učebnice </w:t>
            </w:r>
          </w:p>
        </w:tc>
        <w:tc>
          <w:tcPr>
            <w:tcW w:w="1843" w:type="dxa"/>
          </w:tcPr>
          <w:p w:rsidR="0008405D" w:rsidRDefault="00D6006E" w:rsidP="0008405D">
            <w:r>
              <w:t xml:space="preserve">Obrázek (fyzicky nebo elektronicky) </w:t>
            </w:r>
          </w:p>
          <w:p w:rsidR="00AD0414" w:rsidRDefault="00AD0414" w:rsidP="0008405D"/>
          <w:p w:rsidR="00AD0414" w:rsidRDefault="00AD0414" w:rsidP="0008405D">
            <w:r>
              <w:t xml:space="preserve">Žáci: sešit nebo papír </w:t>
            </w:r>
          </w:p>
          <w:p w:rsidR="00D6006E" w:rsidRDefault="00D6006E" w:rsidP="0008405D"/>
          <w:p w:rsidR="00D6006E" w:rsidRDefault="00D6006E" w:rsidP="0008405D">
            <w:r>
              <w:t xml:space="preserve">Viz. </w:t>
            </w:r>
            <w:r w:rsidRPr="00AA11C4">
              <w:rPr>
                <w:i/>
              </w:rPr>
              <w:t xml:space="preserve">Příloha </w:t>
            </w:r>
            <w:r w:rsidR="00745527" w:rsidRPr="00AA11C4">
              <w:rPr>
                <w:i/>
              </w:rPr>
              <w:t>1</w:t>
            </w:r>
          </w:p>
        </w:tc>
        <w:tc>
          <w:tcPr>
            <w:tcW w:w="1559" w:type="dxa"/>
          </w:tcPr>
          <w:p w:rsidR="0008405D" w:rsidRDefault="004821E7" w:rsidP="0008405D">
            <w:r>
              <w:t>10 min</w:t>
            </w:r>
          </w:p>
        </w:tc>
      </w:tr>
    </w:tbl>
    <w:p w:rsidR="00AA11C4" w:rsidRDefault="00AA11C4">
      <w:r>
        <w:br w:type="page"/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559"/>
      </w:tblGrid>
      <w:tr w:rsidR="0008405D" w:rsidTr="0008405D">
        <w:tc>
          <w:tcPr>
            <w:tcW w:w="5778" w:type="dxa"/>
          </w:tcPr>
          <w:p w:rsidR="0008405D" w:rsidRPr="00C62AB8" w:rsidRDefault="00C62AB8" w:rsidP="0008405D">
            <w:pPr>
              <w:rPr>
                <w:b/>
              </w:rPr>
            </w:pPr>
            <w:r w:rsidRPr="00C62AB8">
              <w:rPr>
                <w:b/>
              </w:rPr>
              <w:lastRenderedPageBreak/>
              <w:t xml:space="preserve">Manipulační činnost </w:t>
            </w:r>
            <w:r w:rsidR="00296117">
              <w:rPr>
                <w:rStyle w:val="Znakapoznpodarou"/>
                <w:b/>
              </w:rPr>
              <w:footnoteReference w:id="2"/>
            </w:r>
            <w:r w:rsidR="00296117">
              <w:rPr>
                <w:b/>
              </w:rPr>
              <w:t xml:space="preserve"> </w:t>
            </w:r>
            <w:r w:rsidR="00296117">
              <w:rPr>
                <w:rStyle w:val="Znakapoznpodarou"/>
                <w:b/>
              </w:rPr>
              <w:footnoteReference w:id="3"/>
            </w:r>
          </w:p>
          <w:p w:rsidR="00C62AB8" w:rsidRDefault="00A438EE" w:rsidP="00C62AB8">
            <w:pPr>
              <w:pStyle w:val="Odstavecseseznamem"/>
              <w:numPr>
                <w:ilvl w:val="0"/>
                <w:numId w:val="4"/>
              </w:numPr>
            </w:pPr>
            <w:r>
              <w:t>Každý žák si vylosuje 1 kartičku se slovem. Určí vzor u</w:t>
            </w:r>
            <w:r w:rsidR="00BE39AF">
              <w:t> </w:t>
            </w:r>
            <w:r>
              <w:t>daného slova a potom</w:t>
            </w:r>
            <w:r w:rsidR="00BE39AF">
              <w:t xml:space="preserve"> hledá ve třídě dalšího žáka se </w:t>
            </w:r>
            <w:r>
              <w:t xml:space="preserve">stejným vzorem. </w:t>
            </w:r>
          </w:p>
          <w:p w:rsidR="00BE39AF" w:rsidRDefault="00BE39AF" w:rsidP="00C62AB8">
            <w:pPr>
              <w:pStyle w:val="Odstavecseseznamem"/>
              <w:numPr>
                <w:ilvl w:val="0"/>
                <w:numId w:val="4"/>
              </w:numPr>
            </w:pPr>
            <w:r>
              <w:t xml:space="preserve">Obměny: žáci mohou mezi sebou komunikovat a radit si nebo můžou dvojici hledat bez mluvení </w:t>
            </w:r>
          </w:p>
          <w:p w:rsidR="00A438EE" w:rsidRDefault="00A438EE" w:rsidP="00A438EE">
            <w:pPr>
              <w:pStyle w:val="Odstavecseseznamem"/>
              <w:numPr>
                <w:ilvl w:val="0"/>
                <w:numId w:val="4"/>
              </w:numPr>
            </w:pPr>
            <w:r>
              <w:t xml:space="preserve">Kontrola probíhá společně: vždy 1 dvojice si stoupne před tabuli a řekne jejich slova a vzor, který určili </w:t>
            </w:r>
            <w:r w:rsidR="001329B9">
              <w:t>(popř. i rod, životnost)</w:t>
            </w:r>
          </w:p>
        </w:tc>
        <w:tc>
          <w:tcPr>
            <w:tcW w:w="1843" w:type="dxa"/>
          </w:tcPr>
          <w:p w:rsidR="0008405D" w:rsidRDefault="001E63C8" w:rsidP="0008405D">
            <w:r>
              <w:t xml:space="preserve">Kartičky se slovy </w:t>
            </w:r>
          </w:p>
          <w:p w:rsidR="00D6006E" w:rsidRDefault="00D6006E" w:rsidP="0008405D"/>
          <w:p w:rsidR="00D6006E" w:rsidRDefault="00D6006E" w:rsidP="0008405D">
            <w:r>
              <w:t xml:space="preserve">Viz. </w:t>
            </w:r>
            <w:r w:rsidRPr="00AA11C4">
              <w:rPr>
                <w:i/>
              </w:rPr>
              <w:t xml:space="preserve">Příloha </w:t>
            </w:r>
            <w:r w:rsidR="00AA11C4">
              <w:rPr>
                <w:i/>
              </w:rPr>
              <w:t>3</w:t>
            </w:r>
          </w:p>
          <w:p w:rsidR="001E63C8" w:rsidRDefault="001E63C8" w:rsidP="0008405D"/>
        </w:tc>
        <w:tc>
          <w:tcPr>
            <w:tcW w:w="1559" w:type="dxa"/>
          </w:tcPr>
          <w:p w:rsidR="0008405D" w:rsidRDefault="00AD0414" w:rsidP="004821E7">
            <w:r>
              <w:t>10</w:t>
            </w:r>
            <w:r w:rsidR="001E63C8">
              <w:t xml:space="preserve"> min </w:t>
            </w:r>
          </w:p>
        </w:tc>
      </w:tr>
      <w:tr w:rsidR="0008405D" w:rsidTr="0008405D">
        <w:tc>
          <w:tcPr>
            <w:tcW w:w="5778" w:type="dxa"/>
          </w:tcPr>
          <w:p w:rsidR="0008405D" w:rsidRPr="001329B9" w:rsidRDefault="00A438EE" w:rsidP="0008405D">
            <w:pPr>
              <w:rPr>
                <w:b/>
              </w:rPr>
            </w:pPr>
            <w:r w:rsidRPr="001329B9">
              <w:rPr>
                <w:b/>
              </w:rPr>
              <w:t xml:space="preserve">Práce na tabuli </w:t>
            </w:r>
          </w:p>
          <w:p w:rsidR="00A438EE" w:rsidRDefault="00A438EE" w:rsidP="00A438EE">
            <w:pPr>
              <w:pStyle w:val="Odstavecseseznamem"/>
              <w:numPr>
                <w:ilvl w:val="0"/>
                <w:numId w:val="4"/>
              </w:numPr>
            </w:pPr>
            <w:r>
              <w:t xml:space="preserve">Na tabuli je vyznačena tabulka </w:t>
            </w:r>
            <w:r w:rsidR="004821E7">
              <w:t>(učitel ji předkreslí na </w:t>
            </w:r>
            <w:r w:rsidR="001329B9">
              <w:t xml:space="preserve">tabuli, popř. použije interaktivní tabuli) </w:t>
            </w:r>
          </w:p>
          <w:p w:rsidR="002C505B" w:rsidRDefault="00A438EE" w:rsidP="00AD0414">
            <w:pPr>
              <w:pStyle w:val="Odstavecseseznamem"/>
              <w:numPr>
                <w:ilvl w:val="0"/>
                <w:numId w:val="4"/>
              </w:numPr>
            </w:pPr>
            <w:r>
              <w:t>V prvním sloupci jsou uvedena slova v 1 pádě</w:t>
            </w:r>
            <w:r w:rsidR="001329B9">
              <w:t xml:space="preserve">, další sloupce určují tvar slova, do kterého je budou děti převádět </w:t>
            </w:r>
          </w:p>
        </w:tc>
        <w:tc>
          <w:tcPr>
            <w:tcW w:w="1843" w:type="dxa"/>
          </w:tcPr>
          <w:p w:rsidR="0008405D" w:rsidRDefault="002C505B" w:rsidP="0008405D">
            <w:r>
              <w:t xml:space="preserve">Tabulka </w:t>
            </w:r>
          </w:p>
          <w:p w:rsidR="00D6006E" w:rsidRDefault="00D6006E" w:rsidP="0008405D"/>
          <w:p w:rsidR="00D6006E" w:rsidRDefault="00D6006E" w:rsidP="0008405D">
            <w:r>
              <w:t xml:space="preserve">Viz. </w:t>
            </w:r>
            <w:r w:rsidRPr="00AA11C4">
              <w:rPr>
                <w:i/>
              </w:rPr>
              <w:t xml:space="preserve">Příloha </w:t>
            </w:r>
            <w:r w:rsidR="00AA11C4">
              <w:rPr>
                <w:i/>
              </w:rPr>
              <w:t>2</w:t>
            </w:r>
          </w:p>
        </w:tc>
        <w:tc>
          <w:tcPr>
            <w:tcW w:w="1559" w:type="dxa"/>
          </w:tcPr>
          <w:p w:rsidR="0008405D" w:rsidRDefault="001E63C8" w:rsidP="0008405D">
            <w:r>
              <w:t xml:space="preserve">10 min </w:t>
            </w:r>
          </w:p>
        </w:tc>
      </w:tr>
      <w:tr w:rsidR="0008405D" w:rsidTr="0008405D">
        <w:tc>
          <w:tcPr>
            <w:tcW w:w="5778" w:type="dxa"/>
          </w:tcPr>
          <w:p w:rsidR="00296117" w:rsidRPr="00296117" w:rsidRDefault="00150241" w:rsidP="00296117">
            <w:pPr>
              <w:rPr>
                <w:b/>
                <w:bCs/>
              </w:rPr>
            </w:pPr>
            <w:r w:rsidRPr="00E95A4C">
              <w:rPr>
                <w:b/>
              </w:rPr>
              <w:t xml:space="preserve">Hádanky </w:t>
            </w:r>
            <w:r w:rsidR="00D6006E" w:rsidRPr="00E95A4C">
              <w:rPr>
                <w:b/>
              </w:rPr>
              <w:t xml:space="preserve"> </w:t>
            </w:r>
            <w:r w:rsidR="00296117" w:rsidRPr="00296117">
              <w:rPr>
                <w:b/>
                <w:bCs/>
                <w:vertAlign w:val="superscript"/>
              </w:rPr>
              <w:footnoteReference w:id="4"/>
            </w:r>
          </w:p>
          <w:p w:rsidR="00D6006E" w:rsidRDefault="00150241" w:rsidP="004821E7">
            <w:pPr>
              <w:pStyle w:val="Odstavecseseznamem"/>
              <w:numPr>
                <w:ilvl w:val="0"/>
                <w:numId w:val="4"/>
              </w:numPr>
            </w:pPr>
            <w:r>
              <w:t xml:space="preserve">Práce na folii </w:t>
            </w:r>
          </w:p>
          <w:p w:rsidR="00D6006E" w:rsidRDefault="00A56C9A" w:rsidP="00A56C9A">
            <w:pPr>
              <w:pStyle w:val="Odstavecseseznamem"/>
              <w:numPr>
                <w:ilvl w:val="0"/>
                <w:numId w:val="4"/>
              </w:numPr>
            </w:pPr>
            <w:r>
              <w:t xml:space="preserve">Zadání: </w:t>
            </w:r>
            <w:r w:rsidRPr="00A56C9A">
              <w:t>Urči u slov vzory - vzory doplň do</w:t>
            </w:r>
            <w:r>
              <w:t xml:space="preserve"> rámečků - podle čísel doplň </w:t>
            </w:r>
            <w:r w:rsidRPr="00A56C9A">
              <w:t>písmenka do tajenky.</w:t>
            </w:r>
          </w:p>
        </w:tc>
        <w:tc>
          <w:tcPr>
            <w:tcW w:w="1843" w:type="dxa"/>
          </w:tcPr>
          <w:p w:rsidR="0008405D" w:rsidRDefault="00A56C9A" w:rsidP="0008405D">
            <w:r>
              <w:t xml:space="preserve">Hádanky </w:t>
            </w:r>
          </w:p>
          <w:p w:rsidR="00A56C9A" w:rsidRDefault="00A56C9A" w:rsidP="0008405D"/>
          <w:p w:rsidR="00A56C9A" w:rsidRDefault="00A56C9A" w:rsidP="0008405D">
            <w:r>
              <w:t xml:space="preserve">Viz. </w:t>
            </w:r>
            <w:r w:rsidRPr="00AA11C4">
              <w:rPr>
                <w:i/>
              </w:rPr>
              <w:t xml:space="preserve">Příloha </w:t>
            </w:r>
            <w:r w:rsidR="00AA11C4">
              <w:rPr>
                <w:i/>
              </w:rPr>
              <w:t>4</w:t>
            </w:r>
            <w:r w:rsidR="0004518E">
              <w:t xml:space="preserve"> </w:t>
            </w:r>
          </w:p>
        </w:tc>
        <w:tc>
          <w:tcPr>
            <w:tcW w:w="1559" w:type="dxa"/>
          </w:tcPr>
          <w:p w:rsidR="0008405D" w:rsidRDefault="00AD0414" w:rsidP="0008405D">
            <w:r>
              <w:t>5</w:t>
            </w:r>
            <w:r w:rsidR="00A56C9A">
              <w:t xml:space="preserve"> min</w:t>
            </w:r>
          </w:p>
        </w:tc>
      </w:tr>
      <w:tr w:rsidR="00051DA8" w:rsidTr="007455AA">
        <w:tc>
          <w:tcPr>
            <w:tcW w:w="9180" w:type="dxa"/>
            <w:gridSpan w:val="3"/>
          </w:tcPr>
          <w:p w:rsidR="00051DA8" w:rsidRDefault="00051DA8" w:rsidP="00051DA8">
            <w:pPr>
              <w:pStyle w:val="Nadpis2"/>
              <w:outlineLvl w:val="1"/>
            </w:pPr>
            <w:r>
              <w:t xml:space="preserve">III. Závěrečná část </w:t>
            </w:r>
          </w:p>
        </w:tc>
      </w:tr>
      <w:tr w:rsidR="00051DA8" w:rsidTr="0008405D">
        <w:tc>
          <w:tcPr>
            <w:tcW w:w="5778" w:type="dxa"/>
          </w:tcPr>
          <w:p w:rsidR="00AA11C4" w:rsidRDefault="00D6006E" w:rsidP="00AA11C4">
            <w:r w:rsidRPr="00AA11C4">
              <w:rPr>
                <w:b/>
              </w:rPr>
              <w:t>Zhodnocení hodiny</w:t>
            </w:r>
            <w:r>
              <w:t xml:space="preserve"> </w:t>
            </w:r>
          </w:p>
          <w:p w:rsidR="00AA11C4" w:rsidRDefault="00AA11C4" w:rsidP="00AA11C4">
            <w:pPr>
              <w:pStyle w:val="Odstavecseseznamem"/>
              <w:numPr>
                <w:ilvl w:val="0"/>
                <w:numId w:val="4"/>
              </w:numPr>
            </w:pPr>
            <w:r>
              <w:t xml:space="preserve">Hodnotí učitel i žáci </w:t>
            </w:r>
          </w:p>
          <w:p w:rsidR="004821E7" w:rsidRDefault="002D5697" w:rsidP="00AA11C4">
            <w:pPr>
              <w:pStyle w:val="Odstavecseseznamem"/>
              <w:numPr>
                <w:ilvl w:val="0"/>
                <w:numId w:val="4"/>
              </w:numPr>
            </w:pPr>
            <w:r>
              <w:t xml:space="preserve">Průběh práce, výsledek, návrhy ke zlepšení, plán na další hodinu </w:t>
            </w:r>
            <w:r w:rsidR="00AA11C4">
              <w:t xml:space="preserve"> </w:t>
            </w:r>
            <w:r w:rsidR="004821E7">
              <w:t xml:space="preserve"> </w:t>
            </w:r>
          </w:p>
          <w:p w:rsidR="002D5697" w:rsidRDefault="002D5697" w:rsidP="00AA11C4">
            <w:pPr>
              <w:pStyle w:val="Odstavecseseznamem"/>
              <w:numPr>
                <w:ilvl w:val="0"/>
                <w:numId w:val="4"/>
              </w:numPr>
            </w:pPr>
            <w:r>
              <w:t xml:space="preserve">Popřípadě zadání domácího úkolu (v případě, že nestihnou vyluštit hádanky) </w:t>
            </w:r>
          </w:p>
        </w:tc>
        <w:tc>
          <w:tcPr>
            <w:tcW w:w="1843" w:type="dxa"/>
          </w:tcPr>
          <w:p w:rsidR="00051DA8" w:rsidRDefault="00051DA8" w:rsidP="0008405D"/>
        </w:tc>
        <w:tc>
          <w:tcPr>
            <w:tcW w:w="1559" w:type="dxa"/>
          </w:tcPr>
          <w:p w:rsidR="00051DA8" w:rsidRDefault="004821E7" w:rsidP="0008405D">
            <w:r>
              <w:t xml:space="preserve">2 min </w:t>
            </w:r>
          </w:p>
        </w:tc>
      </w:tr>
    </w:tbl>
    <w:p w:rsidR="00745527" w:rsidRDefault="007455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</w:p>
    <w:sectPr w:rsidR="00745527" w:rsidSect="0081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3A" w:rsidRDefault="005C7B3A" w:rsidP="006376B3">
      <w:pPr>
        <w:spacing w:after="0" w:line="240" w:lineRule="auto"/>
      </w:pPr>
      <w:r>
        <w:separator/>
      </w:r>
    </w:p>
  </w:endnote>
  <w:endnote w:type="continuationSeparator" w:id="0">
    <w:p w:rsidR="005C7B3A" w:rsidRDefault="005C7B3A" w:rsidP="0063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3A" w:rsidRDefault="005C7B3A" w:rsidP="006376B3">
      <w:pPr>
        <w:spacing w:after="0" w:line="240" w:lineRule="auto"/>
      </w:pPr>
      <w:r>
        <w:separator/>
      </w:r>
    </w:p>
  </w:footnote>
  <w:footnote w:type="continuationSeparator" w:id="0">
    <w:p w:rsidR="005C7B3A" w:rsidRDefault="005C7B3A" w:rsidP="006376B3">
      <w:pPr>
        <w:spacing w:after="0" w:line="240" w:lineRule="auto"/>
      </w:pPr>
      <w:r>
        <w:continuationSeparator/>
      </w:r>
    </w:p>
  </w:footnote>
  <w:footnote w:id="1">
    <w:p w:rsidR="00E53488" w:rsidRPr="00E53488" w:rsidRDefault="00E53488" w:rsidP="00E53488">
      <w:pPr>
        <w:shd w:val="clear" w:color="auto" w:fill="FFFFFF"/>
        <w:spacing w:line="23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E53488">
        <w:rPr>
          <w:rFonts w:ascii="Arial" w:eastAsia="Times New Roman" w:hAnsi="Arial" w:cs="Arial"/>
          <w:color w:val="222222"/>
          <w:sz w:val="20"/>
          <w:szCs w:val="20"/>
        </w:rPr>
        <w:t>ČECHURA, Rudolf. Český jazyk pro 4. ročník. 1. vyd. [Pr</w:t>
      </w:r>
      <w:r>
        <w:rPr>
          <w:rFonts w:ascii="Arial" w:eastAsia="Times New Roman" w:hAnsi="Arial" w:cs="Arial"/>
          <w:color w:val="222222"/>
          <w:sz w:val="20"/>
          <w:szCs w:val="20"/>
        </w:rPr>
        <w:t>aha] : Alter, 1996. 159 s. ISBN </w:t>
      </w:r>
      <w:r w:rsidRPr="00E53488">
        <w:rPr>
          <w:rFonts w:ascii="Arial" w:eastAsia="Times New Roman" w:hAnsi="Arial" w:cs="Arial"/>
          <w:color w:val="222222"/>
          <w:sz w:val="20"/>
          <w:szCs w:val="20"/>
        </w:rPr>
        <w:t>8085775476.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</w:footnote>
  <w:footnote w:id="2">
    <w:p w:rsidR="00296117" w:rsidRDefault="002961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6117">
        <w:t>ŠTĚRBOVÁ, Ludmila - BEDNÁŘOVÁ, Lenka. Čeština pro 4. ročník základní školy : učebnice A. Vyd. 1. Úvaly : Jinan, 1993. 63 s. ISBN (Brož.).</w:t>
      </w:r>
      <w:r>
        <w:t xml:space="preserve"> </w:t>
      </w:r>
    </w:p>
  </w:footnote>
  <w:footnote w:id="3">
    <w:p w:rsidR="00296117" w:rsidRDefault="002961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6117">
        <w:t>DVOŘÁKOVÁ, Zdeňka. Český jazyk v sešitech pro první stupeň základní školy : tvarosloví : pracovní sešit. 1. vyd. Praha : Fortuna, 1993. 31 s. ISBN 807168015X.</w:t>
      </w:r>
    </w:p>
  </w:footnote>
  <w:footnote w:id="4">
    <w:p w:rsidR="00296117" w:rsidRDefault="00296117" w:rsidP="00296117">
      <w:pPr>
        <w:pStyle w:val="Textpoznpodarou"/>
      </w:pPr>
      <w:r>
        <w:rPr>
          <w:rStyle w:val="Znakapoznpodarou"/>
        </w:rPr>
        <w:footnoteRef/>
      </w:r>
      <w:r>
        <w:t xml:space="preserve"> Jazyk český: Hádanky. </w:t>
      </w:r>
      <w:r>
        <w:rPr>
          <w:i/>
          <w:iCs/>
        </w:rPr>
        <w:t>www.pripravy.estranky.cz</w:t>
      </w:r>
      <w:r>
        <w:t xml:space="preserve"> [online]. 2014 [cit. 2014-11-19]. Dostupné z: </w:t>
      </w:r>
      <w:hyperlink r:id="rId1" w:history="1">
        <w:r>
          <w:rPr>
            <w:rStyle w:val="Hypertextovodkaz"/>
          </w:rPr>
          <w:t>http://www.pripravy.estranky.cz/clanky/jazyk-cesky/hadanky.html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E9F"/>
    <w:multiLevelType w:val="hybridMultilevel"/>
    <w:tmpl w:val="69124E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5071"/>
    <w:multiLevelType w:val="hybridMultilevel"/>
    <w:tmpl w:val="C8667E08"/>
    <w:lvl w:ilvl="0" w:tplc="5988233A">
      <w:numFmt w:val="bullet"/>
      <w:pStyle w:val="Odrky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60BA6"/>
    <w:multiLevelType w:val="hybridMultilevel"/>
    <w:tmpl w:val="54862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81584"/>
    <w:multiLevelType w:val="hybridMultilevel"/>
    <w:tmpl w:val="4C76C5FE"/>
    <w:lvl w:ilvl="0" w:tplc="AF0A80CA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F7799"/>
    <w:multiLevelType w:val="hybridMultilevel"/>
    <w:tmpl w:val="0004F6C4"/>
    <w:lvl w:ilvl="0" w:tplc="9BCA0B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80DF2"/>
    <w:multiLevelType w:val="hybridMultilevel"/>
    <w:tmpl w:val="06FA178C"/>
    <w:lvl w:ilvl="0" w:tplc="DDB2985E">
      <w:start w:val="201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EE07A9B"/>
    <w:multiLevelType w:val="hybridMultilevel"/>
    <w:tmpl w:val="87AC5E4C"/>
    <w:lvl w:ilvl="0" w:tplc="1554A1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C1A33"/>
    <w:multiLevelType w:val="hybridMultilevel"/>
    <w:tmpl w:val="A8681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B5424"/>
    <w:multiLevelType w:val="hybridMultilevel"/>
    <w:tmpl w:val="3306ED52"/>
    <w:lvl w:ilvl="0" w:tplc="41105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D"/>
    <w:rsid w:val="0004518E"/>
    <w:rsid w:val="00051DA8"/>
    <w:rsid w:val="0008405D"/>
    <w:rsid w:val="001329B9"/>
    <w:rsid w:val="00133CC0"/>
    <w:rsid w:val="00150241"/>
    <w:rsid w:val="001E63C8"/>
    <w:rsid w:val="00293B1D"/>
    <w:rsid w:val="00296117"/>
    <w:rsid w:val="002C505B"/>
    <w:rsid w:val="002C7102"/>
    <w:rsid w:val="002D5697"/>
    <w:rsid w:val="002D70DA"/>
    <w:rsid w:val="00327ABB"/>
    <w:rsid w:val="004821E7"/>
    <w:rsid w:val="00483EF2"/>
    <w:rsid w:val="00570A3B"/>
    <w:rsid w:val="005C7B3A"/>
    <w:rsid w:val="006376B3"/>
    <w:rsid w:val="00745527"/>
    <w:rsid w:val="00752DBA"/>
    <w:rsid w:val="007A6D4D"/>
    <w:rsid w:val="008116FD"/>
    <w:rsid w:val="0092427D"/>
    <w:rsid w:val="009358B4"/>
    <w:rsid w:val="00994A3A"/>
    <w:rsid w:val="00A438EE"/>
    <w:rsid w:val="00A50599"/>
    <w:rsid w:val="00A55C02"/>
    <w:rsid w:val="00A56C9A"/>
    <w:rsid w:val="00AA11C4"/>
    <w:rsid w:val="00AD0414"/>
    <w:rsid w:val="00AD277A"/>
    <w:rsid w:val="00BE39AF"/>
    <w:rsid w:val="00C433B1"/>
    <w:rsid w:val="00C62AB8"/>
    <w:rsid w:val="00D232BF"/>
    <w:rsid w:val="00D6006E"/>
    <w:rsid w:val="00D97513"/>
    <w:rsid w:val="00E53488"/>
    <w:rsid w:val="00E95A4C"/>
    <w:rsid w:val="00ED4504"/>
    <w:rsid w:val="00ED69B9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1DA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2DB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B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4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1DA8"/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table" w:styleId="Mkatabulky">
    <w:name w:val="Table Grid"/>
    <w:basedOn w:val="Normlntabulka"/>
    <w:uiPriority w:val="59"/>
    <w:rsid w:val="0008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084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84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2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3CC0"/>
    <w:rPr>
      <w:color w:val="0000FF" w:themeColor="hyperlink"/>
      <w:u w:val="single"/>
    </w:rPr>
  </w:style>
  <w:style w:type="paragraph" w:customStyle="1" w:styleId="Odrky">
    <w:name w:val="Odrážky"/>
    <w:basedOn w:val="Odstavecseseznamem"/>
    <w:qFormat/>
    <w:rsid w:val="00AA11C4"/>
    <w:pPr>
      <w:numPr>
        <w:numId w:val="8"/>
      </w:numPr>
      <w:spacing w:after="0" w:line="240" w:lineRule="auto"/>
      <w:ind w:left="227" w:hanging="227"/>
    </w:pPr>
    <w:rPr>
      <w:rFonts w:eastAsiaTheme="minorHAns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69B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6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1DA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2DB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B1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84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1DA8"/>
    <w:rPr>
      <w:rFonts w:asciiTheme="majorHAnsi" w:eastAsiaTheme="majorEastAsia" w:hAnsiTheme="majorHAnsi" w:cstheme="majorBidi"/>
      <w:b/>
      <w:bCs/>
      <w:smallCaps/>
      <w:color w:val="17365D" w:themeColor="text2" w:themeShade="BF"/>
      <w:sz w:val="36"/>
      <w:szCs w:val="26"/>
    </w:rPr>
  </w:style>
  <w:style w:type="table" w:styleId="Mkatabulky">
    <w:name w:val="Table Grid"/>
    <w:basedOn w:val="Normlntabulka"/>
    <w:uiPriority w:val="59"/>
    <w:rsid w:val="00084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0840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840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2D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5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3CC0"/>
    <w:rPr>
      <w:color w:val="0000FF" w:themeColor="hyperlink"/>
      <w:u w:val="single"/>
    </w:rPr>
  </w:style>
  <w:style w:type="paragraph" w:customStyle="1" w:styleId="Odrky">
    <w:name w:val="Odrážky"/>
    <w:basedOn w:val="Odstavecseseznamem"/>
    <w:qFormat/>
    <w:rsid w:val="00AA11C4"/>
    <w:pPr>
      <w:numPr>
        <w:numId w:val="8"/>
      </w:numPr>
      <w:spacing w:after="0" w:line="240" w:lineRule="auto"/>
      <w:ind w:left="227" w:hanging="227"/>
    </w:pPr>
    <w:rPr>
      <w:rFonts w:eastAsiaTheme="minorHAns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69B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6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6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1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4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pravy.estranky.cz/clanky/jazyk-cesky/hadanky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E6FE-168B-4A61-808B-A27372D8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Krejčí Veronika</cp:lastModifiedBy>
  <cp:revision>3</cp:revision>
  <dcterms:created xsi:type="dcterms:W3CDTF">2015-02-17T08:30:00Z</dcterms:created>
  <dcterms:modified xsi:type="dcterms:W3CDTF">2015-02-17T08:31:00Z</dcterms:modified>
</cp:coreProperties>
</file>