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E1FE" w14:textId="77777777" w:rsidR="00D91FF3" w:rsidRDefault="00D91FF3" w:rsidP="00D91FF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Univerzita Palackého v Olomouci</w:t>
      </w:r>
    </w:p>
    <w:p w14:paraId="64AF8E3C" w14:textId="77777777" w:rsidR="00D91FF3" w:rsidRDefault="00D91FF3" w:rsidP="00D91FF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Pedagogická fakulta</w:t>
      </w:r>
    </w:p>
    <w:p w14:paraId="3DF08025" w14:textId="77777777" w:rsidR="00D91FF3" w:rsidRDefault="00D91FF3" w:rsidP="00D91FF3">
      <w:pPr>
        <w:jc w:val="center"/>
        <w:rPr>
          <w:rFonts w:ascii="Arial" w:hAnsi="Arial" w:cs="Arial"/>
          <w:sz w:val="32"/>
          <w:szCs w:val="32"/>
        </w:rPr>
      </w:pPr>
    </w:p>
    <w:p w14:paraId="4E70D7F1" w14:textId="77777777" w:rsidR="00D91FF3" w:rsidRDefault="00D91FF3" w:rsidP="00D91FF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50610BB" wp14:editId="54BC9552">
            <wp:extent cx="2286000" cy="2571750"/>
            <wp:effectExtent l="0" t="0" r="0" b="0"/>
            <wp:docPr id="5" name="Obrázek 1" descr="http://www.jh-inst.cas.cz/heyrovsky/data/dokument/obrazek/logo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jh-inst.cas.cz/heyrovsky/data/dokument/obrazek/logo_up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23D9" w14:textId="77777777" w:rsidR="00D91FF3" w:rsidRDefault="00D91FF3" w:rsidP="00D91FF3">
      <w:pPr>
        <w:pStyle w:val="Normlnweb"/>
      </w:pPr>
    </w:p>
    <w:p w14:paraId="118119DF" w14:textId="77777777" w:rsidR="00D91FF3" w:rsidRDefault="00D91FF3" w:rsidP="00D91FF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Podstatná jména</w:t>
      </w:r>
      <w:r w:rsidR="00E45A5E">
        <w:rPr>
          <w:rFonts w:ascii="Arial" w:hAnsi="Arial" w:cs="Arial"/>
          <w:b/>
          <w:sz w:val="40"/>
          <w:szCs w:val="40"/>
        </w:rPr>
        <w:t>: životnost</w:t>
      </w:r>
    </w:p>
    <w:p w14:paraId="20CA31EB" w14:textId="77777777" w:rsidR="00D91FF3" w:rsidRDefault="00D91FF3" w:rsidP="00D91FF3">
      <w:pPr>
        <w:jc w:val="center"/>
        <w:rPr>
          <w:rFonts w:ascii="Arial" w:hAnsi="Arial" w:cs="Arial"/>
          <w:sz w:val="28"/>
          <w:szCs w:val="28"/>
        </w:rPr>
      </w:pPr>
    </w:p>
    <w:p w14:paraId="07E9B6CD" w14:textId="77777777" w:rsidR="00D91FF3" w:rsidRDefault="00D91FF3" w:rsidP="00D91FF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Zuzana </w:t>
      </w:r>
      <w:proofErr w:type="spellStart"/>
      <w:r>
        <w:rPr>
          <w:rFonts w:ascii="Arial" w:hAnsi="Arial" w:cs="Arial"/>
          <w:sz w:val="32"/>
          <w:szCs w:val="32"/>
        </w:rPr>
        <w:t>Kadulová</w:t>
      </w:r>
      <w:proofErr w:type="spellEnd"/>
    </w:p>
    <w:p w14:paraId="2C169351" w14:textId="77777777" w:rsidR="00D91FF3" w:rsidRDefault="00D91FF3" w:rsidP="00D91FF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ročník</w:t>
      </w:r>
      <w:r w:rsidRPr="00D91F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U1ST, KČJ/DIMJB</w:t>
      </w:r>
    </w:p>
    <w:p w14:paraId="791E50C8" w14:textId="77777777" w:rsidR="00D91FF3" w:rsidRDefault="00D91FF3" w:rsidP="00D91FF3">
      <w:pPr>
        <w:rPr>
          <w:rFonts w:ascii="Arial" w:hAnsi="Arial" w:cs="Arial"/>
          <w:sz w:val="28"/>
          <w:szCs w:val="28"/>
        </w:rPr>
      </w:pPr>
    </w:p>
    <w:p w14:paraId="1B0DF801" w14:textId="77777777" w:rsidR="00D91FF3" w:rsidRDefault="00D91FF3" w:rsidP="00D91FF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Seminární práce do předmětu Didaktika mateřského jazyka B</w:t>
      </w:r>
    </w:p>
    <w:p w14:paraId="01EFEED9" w14:textId="77777777" w:rsidR="00D91FF3" w:rsidRDefault="00D91FF3" w:rsidP="00D91FF3"/>
    <w:p w14:paraId="6CAA9BF3" w14:textId="77777777" w:rsidR="00D91FF3" w:rsidRDefault="00D91FF3" w:rsidP="00D91FF3">
      <w:pPr>
        <w:jc w:val="center"/>
        <w:rPr>
          <w:rFonts w:ascii="Arial" w:hAnsi="Arial" w:cs="Arial"/>
          <w:szCs w:val="24"/>
        </w:rPr>
      </w:pPr>
    </w:p>
    <w:p w14:paraId="682D9E0E" w14:textId="77777777" w:rsidR="00D91FF3" w:rsidRDefault="00D91FF3" w:rsidP="00D91FF3">
      <w:pPr>
        <w:jc w:val="center"/>
        <w:rPr>
          <w:rFonts w:ascii="Arial" w:hAnsi="Arial" w:cs="Arial"/>
          <w:szCs w:val="24"/>
        </w:rPr>
      </w:pPr>
    </w:p>
    <w:p w14:paraId="39157BB1" w14:textId="77777777" w:rsidR="00D91FF3" w:rsidRDefault="00D91FF3" w:rsidP="00D91FF3">
      <w:pPr>
        <w:jc w:val="center"/>
        <w:rPr>
          <w:rFonts w:ascii="Arial" w:hAnsi="Arial" w:cs="Arial"/>
          <w:szCs w:val="24"/>
        </w:rPr>
      </w:pPr>
    </w:p>
    <w:p w14:paraId="083711C4" w14:textId="77777777" w:rsidR="00D91FF3" w:rsidRDefault="00D91FF3" w:rsidP="00D91FF3">
      <w:pPr>
        <w:jc w:val="center"/>
        <w:rPr>
          <w:rFonts w:ascii="Arial" w:hAnsi="Arial" w:cs="Arial"/>
          <w:szCs w:val="24"/>
        </w:rPr>
      </w:pPr>
    </w:p>
    <w:p w14:paraId="43B14539" w14:textId="77777777" w:rsidR="00D91FF3" w:rsidRDefault="00D91FF3" w:rsidP="00D91FF3">
      <w:pPr>
        <w:jc w:val="center"/>
        <w:rPr>
          <w:rFonts w:ascii="Arial" w:hAnsi="Arial" w:cs="Arial"/>
          <w:szCs w:val="24"/>
        </w:rPr>
      </w:pPr>
    </w:p>
    <w:p w14:paraId="02B97E51" w14:textId="4E382EA5" w:rsidR="00D91FF3" w:rsidRDefault="00F60E73" w:rsidP="00D91FF3">
      <w:pPr>
        <w:ind w:left="2832" w:firstLine="708"/>
      </w:pPr>
      <w:r>
        <w:rPr>
          <w:rFonts w:ascii="Arial" w:hAnsi="Arial" w:cs="Arial"/>
          <w:szCs w:val="24"/>
        </w:rPr>
        <w:t>Olomouc 23</w:t>
      </w:r>
      <w:r w:rsidR="00D91FF3">
        <w:rPr>
          <w:rFonts w:ascii="Arial" w:hAnsi="Arial" w:cs="Arial"/>
          <w:szCs w:val="24"/>
        </w:rPr>
        <w:t>. 10. 2015</w:t>
      </w:r>
      <w:r w:rsidR="00D91FF3">
        <w:rPr>
          <w:rFonts w:ascii="Arial" w:hAnsi="Arial" w:cs="Arial"/>
          <w:szCs w:val="24"/>
        </w:rPr>
        <w:br w:type="textWrapping" w:clear="all"/>
      </w:r>
    </w:p>
    <w:p w14:paraId="212F9E67" w14:textId="77777777"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14:paraId="4179542D" w14:textId="77777777" w:rsidTr="00E43559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DC9902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3BE6A610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14:paraId="1A7D8077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14:paraId="5BB6281A" w14:textId="122F14EA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7A700C">
              <w:rPr>
                <w:sz w:val="26"/>
                <w:szCs w:val="26"/>
              </w:rPr>
              <w:t>Tvarosloví (morfologie)</w:t>
            </w:r>
          </w:p>
          <w:p w14:paraId="762D433C" w14:textId="71A55751" w:rsidR="004F5634" w:rsidRPr="004F5634" w:rsidRDefault="004F5634" w:rsidP="001723E0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1723E0">
              <w:rPr>
                <w:sz w:val="26"/>
                <w:szCs w:val="26"/>
              </w:rPr>
              <w:t>Podstatná jména: životnost</w:t>
            </w:r>
          </w:p>
        </w:tc>
      </w:tr>
      <w:tr w:rsidR="004F5634" w14:paraId="23D1BC4F" w14:textId="77777777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669F1418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7FD2BD13" w14:textId="5F2F6A27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1723E0">
              <w:t xml:space="preserve"> 2.</w:t>
            </w:r>
          </w:p>
          <w:p w14:paraId="52AC725E" w14:textId="0E69183E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1723E0">
              <w:t xml:space="preserve"> 4.</w:t>
            </w:r>
          </w:p>
          <w:p w14:paraId="3CAC72B7" w14:textId="77777777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14:paraId="731E7D6F" w14:textId="7F26F6EB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14:paraId="73BF0874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14:paraId="02B4312C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55CF0F2B" w14:textId="1E557A84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 w:rsidR="00053DC0">
              <w:t xml:space="preserve"> Pochopení problematiky životnosti podstatných jmen</w:t>
            </w:r>
          </w:p>
          <w:p w14:paraId="0385C895" w14:textId="77777777" w:rsidR="004F5634" w:rsidRDefault="004F5634" w:rsidP="004F5634">
            <w:pPr>
              <w:pStyle w:val="Bezmezer"/>
              <w:spacing w:line="360" w:lineRule="auto"/>
            </w:pPr>
          </w:p>
          <w:p w14:paraId="3E6CAC15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14:paraId="6A12850E" w14:textId="58235973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AA722D" w:rsidRPr="00AA722D">
              <w:t>vyhledává a třídí informace,</w:t>
            </w:r>
            <w:r w:rsidR="00AA722D">
              <w:rPr>
                <w:b/>
              </w:rPr>
              <w:t xml:space="preserve"> </w:t>
            </w:r>
            <w:r>
              <w:t>operuje s obecně užívanými termíny, uvádí věci do souvislostí</w:t>
            </w:r>
          </w:p>
          <w:p w14:paraId="63876BB6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14:paraId="5D3C0819" w14:textId="3DAC00F0"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  <w:r w:rsidR="007F54E2">
              <w:t>, naslouchá promluvám druhých lidí, porozumí jim, vhodně na ně reaguje, využívá získané komunikativní dovednosti</w:t>
            </w:r>
            <w:r w:rsidR="002E4C5E">
              <w:t xml:space="preserve"> ke kvalitní spolupráci s ostatními lidmi</w:t>
            </w:r>
          </w:p>
          <w:p w14:paraId="630F7EE5" w14:textId="20425044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 w:rsidR="002E4C5E">
              <w:t>, v případě potřeby poskytne pomoc nebo o ni požádá</w:t>
            </w:r>
          </w:p>
          <w:p w14:paraId="648412E5" w14:textId="77777777" w:rsidR="004F5634" w:rsidRPr="00B66B2D" w:rsidRDefault="004F5634" w:rsidP="004F5634">
            <w:pPr>
              <w:pStyle w:val="Bezmezer"/>
              <w:spacing w:line="360" w:lineRule="auto"/>
            </w:pPr>
          </w:p>
          <w:p w14:paraId="39D5D720" w14:textId="1577EA17"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837FB3">
              <w:rPr>
                <w:i/>
              </w:rPr>
              <w:t xml:space="preserve">metody slovní </w:t>
            </w:r>
            <w:r w:rsidR="0013611F">
              <w:t xml:space="preserve">– monologické metody </w:t>
            </w:r>
            <w:r>
              <w:t xml:space="preserve">(vysvětlování, </w:t>
            </w:r>
            <w:r w:rsidR="00837FB3">
              <w:t>zadání DÚ</w:t>
            </w:r>
            <w:r>
              <w:t>)</w:t>
            </w:r>
            <w:r w:rsidR="00837FB3">
              <w:t xml:space="preserve">, dialogické metody (řízený rozhovor), </w:t>
            </w:r>
            <w:r w:rsidR="00837FB3" w:rsidRPr="00837FB3">
              <w:rPr>
                <w:i/>
              </w:rPr>
              <w:t>metody názorně demonstrační</w:t>
            </w:r>
            <w:r w:rsidR="00837FB3">
              <w:t xml:space="preserve"> - předvádění (názorná ukázka sklo</w:t>
            </w:r>
            <w:r w:rsidR="00F60E73" w:rsidRPr="00F60E73">
              <w:t>ň</w:t>
            </w:r>
            <w:r w:rsidR="00837FB3">
              <w:t xml:space="preserve">ování podstatných jmen na tabuli), </w:t>
            </w:r>
            <w:r w:rsidR="00837FB3" w:rsidRPr="00837FB3">
              <w:rPr>
                <w:i/>
              </w:rPr>
              <w:t>metody praktické</w:t>
            </w:r>
            <w:r w:rsidR="00837FB3">
              <w:t xml:space="preserve"> – nácvik praktických dovedností (kartičky)</w:t>
            </w:r>
          </w:p>
          <w:p w14:paraId="5BAAAABC" w14:textId="77777777" w:rsidR="004F5634" w:rsidRPr="00D865BA" w:rsidRDefault="004F5634" w:rsidP="004F5634">
            <w:pPr>
              <w:pStyle w:val="Bezmezer"/>
              <w:spacing w:line="360" w:lineRule="auto"/>
            </w:pPr>
          </w:p>
          <w:p w14:paraId="3D64CC68" w14:textId="77777777"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14:paraId="5F029103" w14:textId="77777777" w:rsidR="004F5634" w:rsidRPr="00D865BA" w:rsidRDefault="004F5634" w:rsidP="004F5634">
            <w:pPr>
              <w:pStyle w:val="Bezmezer"/>
              <w:spacing w:line="360" w:lineRule="auto"/>
            </w:pPr>
          </w:p>
          <w:p w14:paraId="00821B20" w14:textId="17C9E816"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AA722D">
              <w:t>modely košíků</w:t>
            </w:r>
            <w:r>
              <w:t xml:space="preserve">, </w:t>
            </w:r>
            <w:r w:rsidR="00AA722D">
              <w:t>kartičky s podstatnými jmény,</w:t>
            </w:r>
            <w:r>
              <w:t xml:space="preserve"> pracovní list</w:t>
            </w:r>
          </w:p>
          <w:p w14:paraId="1A5757D8" w14:textId="77777777"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14:paraId="54CE089D" w14:textId="3F557389" w:rsidR="004F5634" w:rsidRPr="004F5634" w:rsidRDefault="008A5A09" w:rsidP="004F5634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</w:t>
      </w:r>
      <w:r w:rsidR="004F563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14:paraId="0B64FC1B" w14:textId="77777777" w:rsidTr="00720F2D">
        <w:tc>
          <w:tcPr>
            <w:tcW w:w="9212" w:type="dxa"/>
            <w:gridSpan w:val="3"/>
            <w:shd w:val="clear" w:color="auto" w:fill="000000" w:themeFill="text1"/>
          </w:tcPr>
          <w:p w14:paraId="7F2D6412" w14:textId="77777777"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14:paraId="0CF6BA6A" w14:textId="77777777" w:rsidTr="00361A1D">
        <w:tc>
          <w:tcPr>
            <w:tcW w:w="675" w:type="dxa"/>
            <w:shd w:val="clear" w:color="auto" w:fill="BFBFBF" w:themeFill="background1" w:themeFillShade="BF"/>
          </w:tcPr>
          <w:p w14:paraId="3C284B23" w14:textId="77777777"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70D74173" w14:textId="77777777"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14:paraId="49F90FB1" w14:textId="77777777" w:rsidTr="008523EF">
        <w:trPr>
          <w:trHeight w:val="1732"/>
        </w:trPr>
        <w:tc>
          <w:tcPr>
            <w:tcW w:w="675" w:type="dxa"/>
          </w:tcPr>
          <w:p w14:paraId="6E085936" w14:textId="77777777" w:rsidR="00CA7D05" w:rsidRDefault="00CA7D05">
            <w:r>
              <w:t>5´</w:t>
            </w:r>
          </w:p>
          <w:p w14:paraId="51536673" w14:textId="77777777" w:rsidR="008523EF" w:rsidRDefault="008523EF"/>
          <w:p w14:paraId="078E311B" w14:textId="77777777" w:rsidR="008523EF" w:rsidRDefault="008523EF"/>
          <w:p w14:paraId="74FE9ECA" w14:textId="77777777" w:rsidR="008523EF" w:rsidRDefault="008523EF"/>
          <w:p w14:paraId="671E9E3F" w14:textId="77777777" w:rsidR="008523EF" w:rsidRDefault="008523EF"/>
          <w:p w14:paraId="705A1BB1" w14:textId="7800230A" w:rsidR="008523EF" w:rsidRDefault="000B48EA">
            <w:r>
              <w:t>8</w:t>
            </w:r>
            <w:r w:rsidR="008523EF">
              <w:t>‘</w:t>
            </w:r>
          </w:p>
        </w:tc>
        <w:tc>
          <w:tcPr>
            <w:tcW w:w="6237" w:type="dxa"/>
          </w:tcPr>
          <w:p w14:paraId="4BE5556E" w14:textId="3B1E3DD7" w:rsidR="00CA7D05" w:rsidRPr="0097067E" w:rsidRDefault="00CA7D05" w:rsidP="0097067E">
            <w:pPr>
              <w:rPr>
                <w:b/>
                <w:i/>
              </w:rPr>
            </w:pPr>
            <w:r w:rsidRPr="0097067E">
              <w:rPr>
                <w:b/>
              </w:rPr>
              <w:t xml:space="preserve">ŘÍZENÝ ROZHOVOR: </w:t>
            </w:r>
            <w:r w:rsidRPr="0097067E">
              <w:rPr>
                <w:b/>
                <w:i/>
              </w:rPr>
              <w:t xml:space="preserve">Víkendové aktivity </w:t>
            </w:r>
            <w:r w:rsidR="00053DC0" w:rsidRPr="0097067E">
              <w:rPr>
                <w:b/>
                <w:i/>
              </w:rPr>
              <w:t>na zahradě</w:t>
            </w:r>
          </w:p>
          <w:p w14:paraId="3BB084A3" w14:textId="77777777" w:rsidR="00CA7D05" w:rsidRPr="00053DC0" w:rsidRDefault="00053DC0" w:rsidP="00053DC0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Jaký byl váš víkend, co jste dělali?</w:t>
            </w:r>
          </w:p>
          <w:p w14:paraId="29C809ED" w14:textId="77777777" w:rsidR="00053DC0" w:rsidRPr="00053DC0" w:rsidRDefault="00053DC0" w:rsidP="00053DC0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byl a pracoval venku?</w:t>
            </w:r>
          </w:p>
          <w:p w14:paraId="7A2E30AC" w14:textId="77777777" w:rsidR="00053DC0" w:rsidRPr="00053DC0" w:rsidRDefault="00053DC0" w:rsidP="00053DC0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Jaké sezonní práce znáte?</w:t>
            </w:r>
          </w:p>
          <w:p w14:paraId="07C0649A" w14:textId="77777777" w:rsidR="008523EF" w:rsidRPr="008523EF" w:rsidRDefault="00053DC0" w:rsidP="008523EF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Jaké sezonní ovoce znáte?</w:t>
            </w:r>
          </w:p>
          <w:p w14:paraId="169308E4" w14:textId="18612418" w:rsidR="008523EF" w:rsidRDefault="0097067E" w:rsidP="008523EF">
            <w:pPr>
              <w:rPr>
                <w:b/>
              </w:rPr>
            </w:pPr>
            <w:r>
              <w:rPr>
                <w:b/>
              </w:rPr>
              <w:t>HRA:</w:t>
            </w:r>
            <w:r w:rsidR="008523EF">
              <w:rPr>
                <w:b/>
              </w:rPr>
              <w:t xml:space="preserve"> „Zítra pojedu do města“ – obměna – „Pracoval(a) jsem na zahradě a do košíku jsem dal(a)…“</w:t>
            </w:r>
          </w:p>
          <w:p w14:paraId="02814EA9" w14:textId="1BA982E7" w:rsidR="008523EF" w:rsidRPr="0097067E" w:rsidRDefault="008523EF" w:rsidP="008523EF">
            <w:pPr>
              <w:pStyle w:val="Odstavecseseznamem"/>
              <w:numPr>
                <w:ilvl w:val="0"/>
                <w:numId w:val="21"/>
              </w:numPr>
            </w:pPr>
            <w:r w:rsidRPr="0097067E">
              <w:t>Hru začíná učitel větou „Pracoval(a) jsem na zahradě a do košíku jsem dal(a)…“  žák, který je na řadě vždy musí předešlou větu zopakovat a přidat jedno podstatné jméno</w:t>
            </w:r>
            <w:r w:rsidR="007E6B3B">
              <w:t xml:space="preserve"> rodu mužského</w:t>
            </w:r>
            <w:r w:rsidRPr="0097067E">
              <w:t>.</w:t>
            </w:r>
          </w:p>
          <w:p w14:paraId="0005D69B" w14:textId="7B017011" w:rsidR="008523EF" w:rsidRPr="008523EF" w:rsidRDefault="008523EF" w:rsidP="008523EF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 w:rsidRPr="0097067E">
              <w:t>Př. „Pracoval(a) jsem na zahradě a do košíku jsem dal(a) jablko</w:t>
            </w:r>
            <w:r w:rsidR="0097067E" w:rsidRPr="0097067E">
              <w:t>,…“</w:t>
            </w:r>
            <w:r w:rsidR="00BA462C">
              <w:rPr>
                <w:rStyle w:val="Znakapoznpodarou"/>
              </w:rPr>
              <w:footnoteReference w:id="1"/>
            </w:r>
          </w:p>
        </w:tc>
        <w:tc>
          <w:tcPr>
            <w:tcW w:w="2300" w:type="dxa"/>
          </w:tcPr>
          <w:p w14:paraId="7B06ABC8" w14:textId="77777777" w:rsidR="00CA7D05" w:rsidRDefault="00CA7D05"/>
        </w:tc>
      </w:tr>
      <w:tr w:rsidR="00720F2D" w14:paraId="78454678" w14:textId="77777777" w:rsidTr="00720F2D">
        <w:tc>
          <w:tcPr>
            <w:tcW w:w="9212" w:type="dxa"/>
            <w:gridSpan w:val="3"/>
            <w:shd w:val="clear" w:color="auto" w:fill="000000" w:themeFill="text1"/>
          </w:tcPr>
          <w:p w14:paraId="72DBE0A0" w14:textId="35B36005"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14:paraId="33E64D29" w14:textId="77777777" w:rsidTr="00361A1D">
        <w:tc>
          <w:tcPr>
            <w:tcW w:w="675" w:type="dxa"/>
            <w:shd w:val="clear" w:color="auto" w:fill="BFBFBF" w:themeFill="background1" w:themeFillShade="BF"/>
          </w:tcPr>
          <w:p w14:paraId="14AD5C9D" w14:textId="77777777" w:rsidR="00CA7D05" w:rsidRDefault="00CA7D05" w:rsidP="00E43559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59C69F9E" w14:textId="77777777"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14:paraId="202007B0" w14:textId="77777777" w:rsidTr="00720F2D">
        <w:tc>
          <w:tcPr>
            <w:tcW w:w="675" w:type="dxa"/>
          </w:tcPr>
          <w:p w14:paraId="252AF2CA" w14:textId="3C411B7F" w:rsidR="00720F2D" w:rsidRDefault="00BD5151">
            <w:r>
              <w:t>10</w:t>
            </w:r>
            <w:r w:rsidR="0082761A">
              <w:t>‘</w:t>
            </w:r>
          </w:p>
          <w:p w14:paraId="7BB10180" w14:textId="77777777" w:rsidR="00CA7D05" w:rsidRDefault="00CA7D05"/>
          <w:p w14:paraId="50938EB3" w14:textId="77777777" w:rsidR="00CA7D05" w:rsidRDefault="00CA7D05"/>
          <w:p w14:paraId="47D644F7" w14:textId="77777777" w:rsidR="00CA7D05" w:rsidRDefault="00CA7D05"/>
        </w:tc>
        <w:tc>
          <w:tcPr>
            <w:tcW w:w="6237" w:type="dxa"/>
          </w:tcPr>
          <w:p w14:paraId="35C2881E" w14:textId="346DC2CD" w:rsidR="00720F2D" w:rsidRDefault="0097067E" w:rsidP="0097067E">
            <w:pPr>
              <w:rPr>
                <w:i/>
              </w:rPr>
            </w:pPr>
            <w:r>
              <w:rPr>
                <w:b/>
              </w:rPr>
              <w:t>PRÁCE NA TABULI:</w:t>
            </w:r>
            <w:r w:rsidR="00047AE6" w:rsidRPr="0097067E">
              <w:rPr>
                <w:i/>
              </w:rPr>
              <w:t xml:space="preserve"> </w:t>
            </w:r>
            <w:r w:rsidRPr="0010626E">
              <w:rPr>
                <w:b/>
                <w:i/>
              </w:rPr>
              <w:t>Roztřídění podstatných jmen z předešlé hry.</w:t>
            </w:r>
          </w:p>
          <w:p w14:paraId="1BBD9F58" w14:textId="04820C2A" w:rsidR="00231C81" w:rsidRDefault="0097067E" w:rsidP="00231C81">
            <w:pPr>
              <w:pStyle w:val="Odstavecseseznamem"/>
              <w:numPr>
                <w:ilvl w:val="0"/>
                <w:numId w:val="21"/>
              </w:numPr>
            </w:pPr>
            <w:r>
              <w:t xml:space="preserve">Na tabuli budou připraveny sloupce </w:t>
            </w:r>
            <w:r w:rsidR="00BE592B">
              <w:t xml:space="preserve">(košíky) </w:t>
            </w:r>
            <w:r>
              <w:t xml:space="preserve">s rody podstatných jmen. Úkolem dětí bude </w:t>
            </w:r>
            <w:r w:rsidR="005F2013">
              <w:t>roztřídit podstatná jména</w:t>
            </w:r>
            <w:r w:rsidR="00BD16FE">
              <w:t xml:space="preserve"> podle rodů</w:t>
            </w:r>
            <w:r w:rsidR="005F2013">
              <w:t>, které</w:t>
            </w:r>
            <w:r>
              <w:t xml:space="preserve"> vymyslely</w:t>
            </w:r>
            <w:r w:rsidR="00037FA6">
              <w:t xml:space="preserve"> a k podstatný</w:t>
            </w:r>
            <w:r w:rsidR="00BD16FE">
              <w:t xml:space="preserve">m jménům rodu mužského napsat tvar slova v 1. </w:t>
            </w:r>
            <w:r w:rsidR="00037FA6">
              <w:t>pádu</w:t>
            </w:r>
            <w:r w:rsidR="00BD16FE">
              <w:t xml:space="preserve"> čísla jednotného i množného</w:t>
            </w:r>
            <w:r w:rsidR="0010626E">
              <w:t xml:space="preserve"> a ve 4. pádu čísla jednotného</w:t>
            </w:r>
            <w:r w:rsidR="00BD16FE">
              <w:t xml:space="preserve"> i množného</w:t>
            </w:r>
            <w:r w:rsidR="00231C81">
              <w:t xml:space="preserve">. </w:t>
            </w:r>
            <w:r w:rsidR="0082761A">
              <w:t>Pokud žáci vyčerpají všechna slova z předešlé hry</w:t>
            </w:r>
            <w:r>
              <w:t>, učitel vymyslí další slova (zejména slova rodu mužského</w:t>
            </w:r>
            <w:r w:rsidR="00231C81">
              <w:t xml:space="preserve"> – dopředu připravené</w:t>
            </w:r>
            <w:r>
              <w:t>)</w:t>
            </w:r>
            <w:r w:rsidR="00BE592B">
              <w:t>.</w:t>
            </w:r>
          </w:p>
          <w:p w14:paraId="02ECBF9F" w14:textId="77777777" w:rsidR="00CA7D05" w:rsidRPr="00361A1D" w:rsidRDefault="00CA7D05" w:rsidP="00361A1D">
            <w:pPr>
              <w:rPr>
                <w:b/>
              </w:rPr>
            </w:pPr>
          </w:p>
        </w:tc>
        <w:tc>
          <w:tcPr>
            <w:tcW w:w="2300" w:type="dxa"/>
          </w:tcPr>
          <w:p w14:paraId="4F7FDD46" w14:textId="77777777" w:rsidR="00720F2D" w:rsidRDefault="00720F2D"/>
          <w:p w14:paraId="7758AE34" w14:textId="441581B5" w:rsidR="00CA7D05" w:rsidRPr="00047AE6" w:rsidRDefault="00AA722D" w:rsidP="00AA722D">
            <w:r>
              <w:t xml:space="preserve">tabule s připravenými </w:t>
            </w:r>
            <w:r w:rsidR="00047AE6" w:rsidRPr="00047AE6">
              <w:t xml:space="preserve">modely </w:t>
            </w:r>
            <w:r>
              <w:t>košíků s nadpisem rodů, záložní slova rodu mužského</w:t>
            </w:r>
            <w:r w:rsidR="00BD16FE">
              <w:rPr>
                <w:rStyle w:val="Znakapoznpodarou"/>
              </w:rPr>
              <w:footnoteReference w:id="2"/>
            </w:r>
          </w:p>
        </w:tc>
      </w:tr>
    </w:tbl>
    <w:p w14:paraId="0F7A7011" w14:textId="35B7D7BC" w:rsidR="00E30C4B" w:rsidRDefault="00E30C4B" w:rsidP="00E30C4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814138" w14:paraId="5BEBAAAC" w14:textId="77777777" w:rsidTr="0010626E">
        <w:tc>
          <w:tcPr>
            <w:tcW w:w="675" w:type="dxa"/>
            <w:shd w:val="clear" w:color="auto" w:fill="BFBFBF" w:themeFill="background1" w:themeFillShade="BF"/>
          </w:tcPr>
          <w:p w14:paraId="6729FE43" w14:textId="77777777" w:rsidR="00E30C4B" w:rsidRDefault="00E30C4B" w:rsidP="00E43559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510C321F" w14:textId="77777777" w:rsidR="00814138" w:rsidRDefault="00814138" w:rsidP="00E43559">
            <w:r>
              <w:rPr>
                <w:b/>
              </w:rPr>
              <w:t>DEFINICE NOVÉHO UČIVA</w:t>
            </w:r>
          </w:p>
        </w:tc>
      </w:tr>
      <w:tr w:rsidR="00653651" w14:paraId="14636D59" w14:textId="77777777" w:rsidTr="0010626E">
        <w:tc>
          <w:tcPr>
            <w:tcW w:w="675" w:type="dxa"/>
          </w:tcPr>
          <w:p w14:paraId="7AFF7966" w14:textId="01358FD9" w:rsidR="00653651" w:rsidRDefault="000B48EA">
            <w:r>
              <w:t>7</w:t>
            </w:r>
            <w:r w:rsidR="00361A1D">
              <w:t>´</w:t>
            </w:r>
          </w:p>
        </w:tc>
        <w:tc>
          <w:tcPr>
            <w:tcW w:w="6237" w:type="dxa"/>
          </w:tcPr>
          <w:p w14:paraId="7DFCB0DF" w14:textId="77777777" w:rsidR="00653651" w:rsidRDefault="0010626E" w:rsidP="0010626E">
            <w:pPr>
              <w:rPr>
                <w:b/>
              </w:rPr>
            </w:pPr>
            <w:r>
              <w:rPr>
                <w:b/>
              </w:rPr>
              <w:t>VYSVĚTLENÍ PROBLEMATIKY ŽIVOTNOSTI</w:t>
            </w:r>
          </w:p>
          <w:p w14:paraId="66766BE9" w14:textId="632FC50C" w:rsidR="003F3ED0" w:rsidRPr="003F3ED0" w:rsidRDefault="003F3ED0" w:rsidP="00BD16FE">
            <w:pPr>
              <w:pStyle w:val="Odstavecseseznamem"/>
              <w:numPr>
                <w:ilvl w:val="0"/>
                <w:numId w:val="21"/>
              </w:numPr>
            </w:pPr>
            <w:r w:rsidRPr="003F3ED0">
              <w:t>Zdůraznění nutnosti naučit se životnost a neživotnost podstatných jmen s ohledem pro budoucí určování vzorů rodu mužského</w:t>
            </w:r>
          </w:p>
          <w:p w14:paraId="593DD771" w14:textId="2B60CB0A" w:rsidR="00231C81" w:rsidRPr="00BD16FE" w:rsidRDefault="00BD16FE" w:rsidP="00BD16FE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 w:rsidRPr="00EB2BE5">
              <w:t>Vysvětlení vyvozování životnosti z porovnání koncovky prvního a čtvrtého pádu čísla jednotného i množného (možnost pochybení např. u slova soudce). Názorné ukazování koncovek slov na tabuli.</w:t>
            </w:r>
          </w:p>
          <w:p w14:paraId="367376AA" w14:textId="0DC765AC" w:rsidR="00A554B7" w:rsidRPr="007E6B3B" w:rsidRDefault="00A554B7" w:rsidP="00231C81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t xml:space="preserve">Upozornění na </w:t>
            </w:r>
            <w:r w:rsidR="0062423D">
              <w:t xml:space="preserve">špatné posuzování životnosti podle </w:t>
            </w:r>
            <w:r w:rsidR="00866158">
              <w:t xml:space="preserve">skutečnosti. Př. </w:t>
            </w:r>
            <w:r w:rsidR="007E6B3B">
              <w:t>S</w:t>
            </w:r>
            <w:r w:rsidR="0062423D">
              <w:t>něhulák</w:t>
            </w:r>
          </w:p>
          <w:p w14:paraId="510A0F6F" w14:textId="331C247B" w:rsidR="0010626E" w:rsidRPr="00BD16FE" w:rsidRDefault="007E6B3B" w:rsidP="0010626E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t>Upozornění na skutečnost, že životnost a neživotnost určujeme pouze u podstatných jmen rodu mužského</w:t>
            </w:r>
          </w:p>
        </w:tc>
        <w:tc>
          <w:tcPr>
            <w:tcW w:w="2300" w:type="dxa"/>
          </w:tcPr>
          <w:p w14:paraId="09FEF0AA" w14:textId="77777777" w:rsidR="00653651" w:rsidRDefault="00653651"/>
        </w:tc>
      </w:tr>
      <w:tr w:rsidR="00CA7D05" w14:paraId="4A80495E" w14:textId="77777777" w:rsidTr="0010626E">
        <w:tc>
          <w:tcPr>
            <w:tcW w:w="675" w:type="dxa"/>
            <w:shd w:val="clear" w:color="auto" w:fill="BFBFBF" w:themeFill="background1" w:themeFillShade="BF"/>
          </w:tcPr>
          <w:p w14:paraId="45669CAA" w14:textId="621A4D93" w:rsidR="00CA7D05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0C94FB7B" w14:textId="77777777" w:rsidR="00CA7D05" w:rsidRDefault="00653651">
            <w:r>
              <w:rPr>
                <w:b/>
              </w:rPr>
              <w:t>UPEVŇENÍ NOVÝCH TERMÍNŮ</w:t>
            </w:r>
          </w:p>
        </w:tc>
      </w:tr>
      <w:tr w:rsidR="00653651" w14:paraId="050732DA" w14:textId="77777777" w:rsidTr="0010626E">
        <w:tc>
          <w:tcPr>
            <w:tcW w:w="675" w:type="dxa"/>
          </w:tcPr>
          <w:p w14:paraId="368B7104" w14:textId="77777777" w:rsidR="00653651" w:rsidRDefault="001B51C4" w:rsidP="00E43559">
            <w:r>
              <w:t>10´</w:t>
            </w:r>
          </w:p>
        </w:tc>
        <w:tc>
          <w:tcPr>
            <w:tcW w:w="6237" w:type="dxa"/>
          </w:tcPr>
          <w:p w14:paraId="1E7B8670" w14:textId="37EF24D6" w:rsidR="00653651" w:rsidRPr="00BD5151" w:rsidRDefault="00653651" w:rsidP="00BD5151">
            <w:pPr>
              <w:rPr>
                <w:b/>
              </w:rPr>
            </w:pPr>
            <w:r w:rsidRPr="00BD5151">
              <w:rPr>
                <w:b/>
              </w:rPr>
              <w:t xml:space="preserve">PRÁCE </w:t>
            </w:r>
            <w:r w:rsidR="00BD5151" w:rsidRPr="00BD5151">
              <w:rPr>
                <w:b/>
              </w:rPr>
              <w:t>VE DVOJICÍCH</w:t>
            </w:r>
            <w:r w:rsidR="00DE57A7" w:rsidRPr="00BD5151">
              <w:rPr>
                <w:b/>
              </w:rPr>
              <w:t>:</w:t>
            </w:r>
          </w:p>
          <w:p w14:paraId="51B5C1AF" w14:textId="77777777" w:rsidR="00653651" w:rsidRPr="00BD5151" w:rsidRDefault="00BD5151" w:rsidP="00BD5151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t xml:space="preserve">Procvičení životnosti a neživotnosti podstatných jmen rodu </w:t>
            </w:r>
            <w:r>
              <w:lastRenderedPageBreak/>
              <w:t>mužského v různých pádech.</w:t>
            </w:r>
          </w:p>
          <w:p w14:paraId="049B16F3" w14:textId="2C22148C" w:rsidR="00BD5151" w:rsidRPr="00BD5151" w:rsidRDefault="00BD5151" w:rsidP="00BD5151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t xml:space="preserve">Promíchané kartičky jsou </w:t>
            </w:r>
            <w:r w:rsidR="00222EFC">
              <w:t>obrácené slovem vzhůru. Ž</w:t>
            </w:r>
            <w:r w:rsidR="000B48EA">
              <w:t>ák</w:t>
            </w:r>
            <w:r w:rsidR="009053A8">
              <w:t xml:space="preserve"> má za úkol určit</w:t>
            </w:r>
            <w:r>
              <w:t>, zda je slovo rodu mužského životného nebo rodu mužského neživotného.</w:t>
            </w:r>
            <w:r w:rsidR="000B48EA">
              <w:t xml:space="preserve"> Po otočení kartičky si </w:t>
            </w:r>
            <w:r w:rsidR="009053A8">
              <w:t xml:space="preserve">žák sám </w:t>
            </w:r>
            <w:r w:rsidR="000B48EA">
              <w:t>zkontroluje, zda určil správně, či nikoliv</w:t>
            </w:r>
            <w:r w:rsidR="009053A8">
              <w:t>.</w:t>
            </w:r>
          </w:p>
        </w:tc>
        <w:tc>
          <w:tcPr>
            <w:tcW w:w="2300" w:type="dxa"/>
          </w:tcPr>
          <w:p w14:paraId="4CCC2352" w14:textId="77777777" w:rsidR="00653651" w:rsidRDefault="00653651" w:rsidP="00E43559"/>
          <w:p w14:paraId="4E5A9B5E" w14:textId="3BCB73EB" w:rsidR="001566A0" w:rsidRDefault="00AA722D" w:rsidP="00E43559">
            <w:r>
              <w:t xml:space="preserve">rozstříhané kartičky </w:t>
            </w:r>
            <w:r>
              <w:lastRenderedPageBreak/>
              <w:t>s podstatnými jmény rodu mužského</w:t>
            </w:r>
            <w:r w:rsidR="005F2013">
              <w:t xml:space="preserve"> životného i neživotného</w:t>
            </w:r>
            <w:r w:rsidR="00662FC9">
              <w:rPr>
                <w:rStyle w:val="Znakapoznpodarou"/>
              </w:rPr>
              <w:footnoteReference w:id="3"/>
            </w:r>
          </w:p>
        </w:tc>
      </w:tr>
      <w:tr w:rsidR="00814138" w:rsidRPr="00720F2D" w14:paraId="4939C83B" w14:textId="77777777" w:rsidTr="0010626E">
        <w:tc>
          <w:tcPr>
            <w:tcW w:w="9212" w:type="dxa"/>
            <w:gridSpan w:val="3"/>
            <w:shd w:val="clear" w:color="auto" w:fill="000000" w:themeFill="text1"/>
          </w:tcPr>
          <w:p w14:paraId="00369689" w14:textId="44D43BF4"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14:paraId="15BAA18E" w14:textId="77777777" w:rsidTr="0010626E">
        <w:tc>
          <w:tcPr>
            <w:tcW w:w="675" w:type="dxa"/>
            <w:shd w:val="clear" w:color="auto" w:fill="BFBFBF" w:themeFill="background1" w:themeFillShade="BF"/>
          </w:tcPr>
          <w:p w14:paraId="48C35DB2" w14:textId="77777777" w:rsidR="00814138" w:rsidRDefault="00814138" w:rsidP="00E43559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09EE4ADC" w14:textId="77777777" w:rsidR="00814138" w:rsidRDefault="00814138" w:rsidP="00E43559">
            <w:r>
              <w:rPr>
                <w:b/>
              </w:rPr>
              <w:t>ZOPAKOVÁNÍ NOVÝCH TERMÍNŮ</w:t>
            </w:r>
          </w:p>
        </w:tc>
      </w:tr>
      <w:tr w:rsidR="00A62B10" w14:paraId="27E6D45D" w14:textId="77777777" w:rsidTr="0010626E">
        <w:tc>
          <w:tcPr>
            <w:tcW w:w="675" w:type="dxa"/>
          </w:tcPr>
          <w:p w14:paraId="33D490F0" w14:textId="77777777" w:rsidR="00A62B10" w:rsidRDefault="00A62B10" w:rsidP="00E43559">
            <w:r>
              <w:t>2´</w:t>
            </w:r>
          </w:p>
        </w:tc>
        <w:tc>
          <w:tcPr>
            <w:tcW w:w="6237" w:type="dxa"/>
          </w:tcPr>
          <w:p w14:paraId="0D1652CF" w14:textId="77777777" w:rsidR="009053A8" w:rsidRDefault="009053A8" w:rsidP="000B48EA">
            <w:pPr>
              <w:rPr>
                <w:b/>
              </w:rPr>
            </w:pPr>
            <w:r>
              <w:rPr>
                <w:b/>
              </w:rPr>
              <w:t xml:space="preserve">ZADÁNÍ DÚ - </w:t>
            </w:r>
            <w:r w:rsidR="000B48EA">
              <w:rPr>
                <w:b/>
              </w:rPr>
              <w:t>PRACOVNÍ LIST</w:t>
            </w:r>
            <w:r w:rsidR="00A62B10">
              <w:rPr>
                <w:b/>
              </w:rPr>
              <w:t xml:space="preserve">: </w:t>
            </w:r>
          </w:p>
          <w:p w14:paraId="4DBB5646" w14:textId="77777777" w:rsidR="00BD16FE" w:rsidRPr="00EB2BE5" w:rsidRDefault="00BD16FE" w:rsidP="00BD16FE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 w:rsidRPr="00EB2BE5">
              <w:t>V prvním cvičení žáci z textu vypíší vyznačené podstatné jména rodu mužského a určí, zda jsou rodu mužského životného nebo neživotného. Musí vypsat i postup zjištění životnosti (pády).</w:t>
            </w:r>
          </w:p>
          <w:p w14:paraId="5F000AA5" w14:textId="282A0027" w:rsidR="00E73DFD" w:rsidRPr="00BD16FE" w:rsidRDefault="009053A8" w:rsidP="00BD16FE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t>První slovo žáci najdou společně s paní učitelkou/učitelem.</w:t>
            </w:r>
          </w:p>
        </w:tc>
        <w:tc>
          <w:tcPr>
            <w:tcW w:w="2300" w:type="dxa"/>
          </w:tcPr>
          <w:p w14:paraId="1FA5454B" w14:textId="77777777" w:rsidR="00A62B10" w:rsidRDefault="00A62B10" w:rsidP="00A62B10"/>
          <w:p w14:paraId="64F8627A" w14:textId="470BA5F3" w:rsidR="00A62B10" w:rsidRDefault="00AA722D" w:rsidP="00E43559">
            <w:r>
              <w:t>pracovní list</w:t>
            </w:r>
          </w:p>
        </w:tc>
      </w:tr>
      <w:tr w:rsidR="00A62B10" w14:paraId="0BC321E6" w14:textId="77777777" w:rsidTr="0010626E">
        <w:tc>
          <w:tcPr>
            <w:tcW w:w="675" w:type="dxa"/>
            <w:shd w:val="clear" w:color="auto" w:fill="BFBFBF" w:themeFill="background1" w:themeFillShade="BF"/>
          </w:tcPr>
          <w:p w14:paraId="5D6DB8CB" w14:textId="77777777" w:rsidR="00A62B10" w:rsidRDefault="00A62B10" w:rsidP="00E43559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555728C0" w14:textId="77777777"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14:paraId="3C02AFA3" w14:textId="77777777" w:rsidTr="0010626E">
        <w:tc>
          <w:tcPr>
            <w:tcW w:w="675" w:type="dxa"/>
          </w:tcPr>
          <w:p w14:paraId="57F8275B" w14:textId="77777777" w:rsidR="00A62B10" w:rsidRDefault="00A62B10" w:rsidP="00E43559">
            <w:r>
              <w:t>2´</w:t>
            </w:r>
          </w:p>
        </w:tc>
        <w:tc>
          <w:tcPr>
            <w:tcW w:w="6237" w:type="dxa"/>
          </w:tcPr>
          <w:p w14:paraId="660AADBD" w14:textId="77777777" w:rsidR="00A62B10" w:rsidRPr="009053A8" w:rsidRDefault="00A62B10" w:rsidP="009053A8">
            <w:pPr>
              <w:rPr>
                <w:b/>
              </w:rPr>
            </w:pPr>
            <w:r w:rsidRPr="009053A8">
              <w:rPr>
                <w:b/>
              </w:rPr>
              <w:t xml:space="preserve">ŘÍZENÝ ROZHOVOR: </w:t>
            </w:r>
          </w:p>
          <w:p w14:paraId="04191C09" w14:textId="77777777" w:rsidR="00A62B10" w:rsidRPr="009053A8" w:rsidRDefault="009053A8" w:rsidP="009053A8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b/>
              </w:rPr>
            </w:pPr>
            <w:r>
              <w:rPr>
                <w:i/>
              </w:rPr>
              <w:t>Co jste se dnes nového naučili?</w:t>
            </w:r>
          </w:p>
          <w:p w14:paraId="5360A2E8" w14:textId="2846E1E4" w:rsidR="009053A8" w:rsidRPr="00653651" w:rsidRDefault="009053A8" w:rsidP="009053A8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b/>
              </w:rPr>
            </w:pPr>
            <w:r>
              <w:rPr>
                <w:i/>
              </w:rPr>
              <w:t>Kdo nám zopakuje, jak se určuje životnost/neživotnost podstatných jmen rodu mužského?</w:t>
            </w:r>
          </w:p>
        </w:tc>
        <w:tc>
          <w:tcPr>
            <w:tcW w:w="2300" w:type="dxa"/>
          </w:tcPr>
          <w:p w14:paraId="3D568A41" w14:textId="77777777" w:rsidR="00A62B10" w:rsidRDefault="00A62B10" w:rsidP="00E43559"/>
        </w:tc>
      </w:tr>
      <w:tr w:rsidR="002560A0" w14:paraId="3DAC704E" w14:textId="77777777" w:rsidTr="0010626E">
        <w:tc>
          <w:tcPr>
            <w:tcW w:w="675" w:type="dxa"/>
            <w:shd w:val="clear" w:color="auto" w:fill="BFBFBF" w:themeFill="background1" w:themeFillShade="BF"/>
          </w:tcPr>
          <w:p w14:paraId="4E18D9C1" w14:textId="52552A5C" w:rsidR="002560A0" w:rsidRDefault="002560A0" w:rsidP="00E43559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2A669D47" w14:textId="77777777"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14:paraId="1B5D2D11" w14:textId="77777777" w:rsidR="000E7376" w:rsidRDefault="000E7376" w:rsidP="00545DDD">
      <w:pPr>
        <w:pStyle w:val="Bezmezer"/>
      </w:pPr>
    </w:p>
    <w:p w14:paraId="609698A6" w14:textId="77777777" w:rsidR="003203F7" w:rsidRDefault="00E30C4B" w:rsidP="00545DDD">
      <w:pPr>
        <w:pStyle w:val="Bezmezer"/>
      </w:pPr>
      <w:r>
        <w:br w:type="column"/>
      </w:r>
      <w:r w:rsidR="00F01F3D">
        <w:rPr>
          <w:b/>
          <w:sz w:val="30"/>
          <w:szCs w:val="30"/>
        </w:rPr>
        <w:lastRenderedPageBreak/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14:paraId="0C6B1058" w14:textId="77777777"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14:paraId="025EB300" w14:textId="77777777"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14:paraId="2312200B" w14:textId="77777777" w:rsidTr="00887FC0">
        <w:tc>
          <w:tcPr>
            <w:tcW w:w="9212" w:type="dxa"/>
            <w:shd w:val="clear" w:color="auto" w:fill="000000" w:themeFill="text1"/>
          </w:tcPr>
          <w:p w14:paraId="0605AEDE" w14:textId="50E5AA65" w:rsidR="0015732D" w:rsidRDefault="00E92E32" w:rsidP="002560A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6C67A" wp14:editId="2F0DA92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6350</wp:posOffset>
                      </wp:positionV>
                      <wp:extent cx="914400" cy="345440"/>
                      <wp:effectExtent l="0" t="0" r="25400" b="3556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7C0D7" w14:textId="7D728F51" w:rsidR="00E43559" w:rsidRPr="00E92E32" w:rsidRDefault="00E43559">
                                  <w:pPr>
                                    <w:rPr>
                                      <w:b/>
                                      <w:color w:val="FFFF00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tx1"/>
                                      </w14:shadow>
                                    </w:rPr>
                                  </w:pPr>
                                  <w:r w:rsidRPr="00E92E3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Cizí jazyk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15C6C67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6" o:spid="_x0000_s1026" type="#_x0000_t202" style="position:absolute;margin-left:5.15pt;margin-top:.5pt;width:1in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" fillcolor="#c0504d [3205]" strokecolor="#c0504d [3205]" strokeweight="2pt">
                      <v:textbox>
                        <w:txbxContent>
                          <w:p w14:paraId="71D7C0D7" w14:textId="7D728F51" w:rsidR="00E43559" w:rsidRPr="00E92E32" w:rsidRDefault="00E43559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E92E32">
                              <w:rPr>
                                <w:b/>
                                <w:sz w:val="28"/>
                                <w:szCs w:val="28"/>
                              </w:rPr>
                              <w:t>Cizí jazyk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732D" w14:paraId="1C7FC873" w14:textId="77777777" w:rsidTr="0015732D">
        <w:tc>
          <w:tcPr>
            <w:tcW w:w="9212" w:type="dxa"/>
          </w:tcPr>
          <w:p w14:paraId="13CCCFE3" w14:textId="323ECC4F" w:rsidR="0015732D" w:rsidRDefault="00705643" w:rsidP="00E92E32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Překlad jednoduchých slov</w:t>
            </w:r>
            <w:r w:rsidR="00610B0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610B0E" w:rsidRPr="00610B0E">
              <w:t>slov z košíku</w:t>
            </w:r>
          </w:p>
          <w:p w14:paraId="44BCDD3A" w14:textId="53FC5EC7" w:rsidR="00705643" w:rsidRPr="00705643" w:rsidRDefault="00705643" w:rsidP="00705643">
            <w:pPr>
              <w:rPr>
                <w:b/>
              </w:rPr>
            </w:pPr>
          </w:p>
        </w:tc>
      </w:tr>
      <w:tr w:rsidR="0015732D" w14:paraId="5566AA8B" w14:textId="77777777" w:rsidTr="00887FC0">
        <w:tc>
          <w:tcPr>
            <w:tcW w:w="9212" w:type="dxa"/>
            <w:shd w:val="clear" w:color="auto" w:fill="000000" w:themeFill="text1"/>
          </w:tcPr>
          <w:p w14:paraId="6D39971A" w14:textId="787C8303" w:rsidR="0015732D" w:rsidRDefault="00610B0E" w:rsidP="00E43559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BAFE4D" wp14:editId="385B87A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100965</wp:posOffset>
                      </wp:positionV>
                      <wp:extent cx="1600835" cy="345440"/>
                      <wp:effectExtent l="0" t="0" r="24765" b="3556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835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45084" w14:textId="51ABD6EB" w:rsidR="00E43559" w:rsidRPr="00610B0E" w:rsidRDefault="00E4355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0B0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Výtvarná výchova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5BBAFE4D" id="Text_x0020_Box_x0020_11" o:spid="_x0000_s1027" type="#_x0000_t202" style="position:absolute;margin-left:5.15pt;margin-top:7.95pt;width:126.0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" fillcolor="#4f81bd [3204]" strokecolor="#4f81bd [3204]" strokeweight="2pt">
                      <v:textbox>
                        <w:txbxContent>
                          <w:p w14:paraId="1F445084" w14:textId="51ABD6EB" w:rsidR="00E43559" w:rsidRPr="00610B0E" w:rsidRDefault="00E435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0B0E">
                              <w:rPr>
                                <w:b/>
                                <w:sz w:val="28"/>
                                <w:szCs w:val="28"/>
                              </w:rPr>
                              <w:t>Výtvarná výchova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732D" w14:paraId="0522325F" w14:textId="77777777" w:rsidTr="00E43559">
        <w:tc>
          <w:tcPr>
            <w:tcW w:w="9212" w:type="dxa"/>
          </w:tcPr>
          <w:p w14:paraId="5EA97820" w14:textId="798D2D44" w:rsidR="00610B0E" w:rsidRPr="00610B0E" w:rsidRDefault="0015732D" w:rsidP="00610B0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noProof/>
                <w:lang w:eastAsia="cs-CZ"/>
              </w:rPr>
            </w:pPr>
            <w:r>
              <w:rPr>
                <w:b/>
              </w:rPr>
              <w:t>KRESBA</w:t>
            </w:r>
            <w:r w:rsidR="00610B0E">
              <w:rPr>
                <w:b/>
              </w:rPr>
              <w:t xml:space="preserve">:  </w:t>
            </w:r>
            <w:r w:rsidR="00610B0E" w:rsidRPr="00610B0E">
              <w:t>namalovat jablko/hrušku bez předlohy</w:t>
            </w:r>
          </w:p>
          <w:p w14:paraId="278FB451" w14:textId="20CF5FFE" w:rsidR="00610B0E" w:rsidRPr="00610B0E" w:rsidRDefault="00610B0E" w:rsidP="00610B0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noProof/>
                <w:lang w:eastAsia="cs-CZ"/>
              </w:rPr>
            </w:pPr>
            <w:r>
              <w:rPr>
                <w:b/>
              </w:rPr>
              <w:t xml:space="preserve">KRESBA:  </w:t>
            </w:r>
            <w:r w:rsidRPr="00610B0E">
              <w:t>namalovat jablko/hrušku podle předlohy</w:t>
            </w:r>
          </w:p>
          <w:p w14:paraId="0B924308" w14:textId="13A1F035" w:rsidR="0015732D" w:rsidRDefault="00DA4E6B" w:rsidP="00DA4E6B">
            <w:pPr>
              <w:pStyle w:val="Odstavecseseznamem"/>
              <w:ind w:left="885"/>
            </w:pPr>
            <w:r w:rsidRPr="00DA4E6B">
              <w:rPr>
                <w:noProof/>
                <w:lang w:eastAsia="cs-CZ"/>
              </w:rPr>
              <w:t xml:space="preserve"> </w:t>
            </w:r>
          </w:p>
        </w:tc>
      </w:tr>
      <w:tr w:rsidR="0015732D" w14:paraId="1FB028C0" w14:textId="77777777" w:rsidTr="0039543C">
        <w:trPr>
          <w:trHeight w:val="837"/>
        </w:trPr>
        <w:tc>
          <w:tcPr>
            <w:tcW w:w="9212" w:type="dxa"/>
          </w:tcPr>
          <w:p w14:paraId="78D38381" w14:textId="451ADAB9" w:rsidR="0015732D" w:rsidRPr="0039543C" w:rsidRDefault="00610B0E" w:rsidP="0039543C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KRESBA:</w:t>
            </w:r>
            <w:r w:rsidR="0039543C">
              <w:rPr>
                <w:b/>
              </w:rPr>
              <w:t xml:space="preserve"> </w:t>
            </w:r>
            <w:r w:rsidR="0039543C" w:rsidRPr="0039543C">
              <w:t>namalovat netradiční ovoce podle předlohy nalezené na internetu (viz. Informační a komunikační technologie)</w:t>
            </w:r>
          </w:p>
        </w:tc>
      </w:tr>
      <w:tr w:rsidR="00887FC0" w14:paraId="15CF45E1" w14:textId="77777777" w:rsidTr="00E43559">
        <w:tc>
          <w:tcPr>
            <w:tcW w:w="9212" w:type="dxa"/>
            <w:shd w:val="clear" w:color="auto" w:fill="000000" w:themeFill="text1"/>
          </w:tcPr>
          <w:p w14:paraId="64AE8272" w14:textId="513CA1A0" w:rsidR="00887FC0" w:rsidRDefault="00705643" w:rsidP="00E43559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158C2" wp14:editId="2E74C90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2540</wp:posOffset>
                      </wp:positionV>
                      <wp:extent cx="2172335" cy="345440"/>
                      <wp:effectExtent l="0" t="0" r="37465" b="3556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33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5A5D84" w14:textId="321C1DC9" w:rsidR="00E43559" w:rsidRPr="00705643" w:rsidRDefault="00E4355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0564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Matematika a její aplikace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1E1158C2" id="Text_x0020_Box_x0020_7" o:spid="_x0000_s1028" type="#_x0000_t202" style="position:absolute;margin-left:5.15pt;margin-top:.2pt;width:171.0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" fillcolor="#92d050" strokecolor="#9bbb59 [3206]" strokeweight="2pt">
                      <v:textbox>
                        <w:txbxContent>
                          <w:p w14:paraId="1A5A5D84" w14:textId="321C1DC9" w:rsidR="00E43559" w:rsidRPr="00705643" w:rsidRDefault="00E435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5643">
                              <w:rPr>
                                <w:b/>
                                <w:sz w:val="28"/>
                                <w:szCs w:val="28"/>
                              </w:rPr>
                              <w:t>Matematika a její aplikace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87FC0" w14:paraId="13E67F54" w14:textId="77777777" w:rsidTr="00705643">
        <w:trPr>
          <w:trHeight w:val="851"/>
        </w:trPr>
        <w:tc>
          <w:tcPr>
            <w:tcW w:w="9212" w:type="dxa"/>
          </w:tcPr>
          <w:p w14:paraId="4BB882E2" w14:textId="0AA6AC29" w:rsidR="00887FC0" w:rsidRDefault="00887FC0" w:rsidP="00E43559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ŘEŠENÍ SLOVNÍCH</w:t>
            </w:r>
            <w:r w:rsidR="00705643">
              <w:rPr>
                <w:b/>
              </w:rPr>
              <w:t xml:space="preserve"> ÚLOH: </w:t>
            </w:r>
            <w:r w:rsidR="00705643" w:rsidRPr="00705643">
              <w:t>Slovní úlohy na téma podzim</w:t>
            </w:r>
            <w:r w:rsidRPr="00705643">
              <w:t>.</w:t>
            </w:r>
          </w:p>
          <w:p w14:paraId="5CCAA8EE" w14:textId="65BFA480" w:rsidR="00705643" w:rsidRDefault="00705643" w:rsidP="00E43559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OPAKOVÁNÍ NÁSOBILKY: </w:t>
            </w:r>
            <w:r w:rsidRPr="00705643">
              <w:t>př. 3 x 3 hrušky</w:t>
            </w:r>
          </w:p>
          <w:p w14:paraId="0081F026" w14:textId="77777777" w:rsidR="00887FC0" w:rsidRDefault="00887FC0" w:rsidP="00887FC0">
            <w:pPr>
              <w:pStyle w:val="Odstavecseseznamem"/>
              <w:ind w:left="885"/>
            </w:pPr>
          </w:p>
        </w:tc>
      </w:tr>
      <w:tr w:rsidR="00887FC0" w14:paraId="4436C3F1" w14:textId="77777777" w:rsidTr="00E43559">
        <w:tc>
          <w:tcPr>
            <w:tcW w:w="9212" w:type="dxa"/>
            <w:shd w:val="clear" w:color="auto" w:fill="000000" w:themeFill="text1"/>
          </w:tcPr>
          <w:p w14:paraId="0CAF82BA" w14:textId="29679D0A" w:rsidR="00887FC0" w:rsidRDefault="00705643" w:rsidP="00E43559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04AE0" wp14:editId="241DC0B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13970</wp:posOffset>
                      </wp:positionV>
                      <wp:extent cx="3315335" cy="345440"/>
                      <wp:effectExtent l="0" t="0" r="37465" b="3556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533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20018" w14:textId="4A87CE9A" w:rsidR="00E43559" w:rsidRPr="00705643" w:rsidRDefault="00E4355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0564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Člověk a jeho svět – Rozmanitost přírody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07004AE0" id="Text_x0020_Box_x0020_10" o:spid="_x0000_s1029" type="#_x0000_t202" style="position:absolute;margin-left:5.15pt;margin-top:1.1pt;width:261.0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" fillcolor="#7030a0" strokecolor="#8064a2 [3207]" strokeweight="2pt">
                      <v:textbox>
                        <w:txbxContent>
                          <w:p w14:paraId="0CF20018" w14:textId="4A87CE9A" w:rsidR="00E43559" w:rsidRPr="00705643" w:rsidRDefault="00E435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5643">
                              <w:rPr>
                                <w:b/>
                                <w:sz w:val="28"/>
                                <w:szCs w:val="28"/>
                              </w:rPr>
                              <w:t>Člověk a jeho svět – Rozmanitost přírody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87FC0" w14:paraId="3B9DFC22" w14:textId="77777777" w:rsidTr="00E43559">
        <w:tc>
          <w:tcPr>
            <w:tcW w:w="9212" w:type="dxa"/>
          </w:tcPr>
          <w:p w14:paraId="0407D6C0" w14:textId="7553F7BF" w:rsidR="00887FC0" w:rsidRPr="00705643" w:rsidRDefault="00705643" w:rsidP="00E43559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>
              <w:rPr>
                <w:b/>
              </w:rPr>
              <w:t xml:space="preserve">Popis ročního období – podzimu: </w:t>
            </w:r>
            <w:r w:rsidRPr="00705643">
              <w:t>typické znaky, druhy stromů, ovoce a zeleniny</w:t>
            </w:r>
          </w:p>
          <w:p w14:paraId="3BC6259E" w14:textId="77777777" w:rsidR="00887FC0" w:rsidRDefault="00887FC0" w:rsidP="00E43559">
            <w:pPr>
              <w:pStyle w:val="Odstavecseseznamem"/>
              <w:ind w:left="885"/>
            </w:pPr>
          </w:p>
        </w:tc>
      </w:tr>
      <w:tr w:rsidR="00705643" w14:paraId="2F963EB7" w14:textId="77777777" w:rsidTr="00705643">
        <w:tc>
          <w:tcPr>
            <w:tcW w:w="9212" w:type="dxa"/>
          </w:tcPr>
          <w:p w14:paraId="288FCC1D" w14:textId="77777777" w:rsidR="00705643" w:rsidRDefault="00705643" w:rsidP="00E43559">
            <w:r w:rsidRPr="00705643">
              <w:rPr>
                <w:noProof/>
                <w:highlight w:val="black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7444E" wp14:editId="53EE048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5715</wp:posOffset>
                      </wp:positionV>
                      <wp:extent cx="3201035" cy="345440"/>
                      <wp:effectExtent l="0" t="0" r="24765" b="3556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103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78ADF" w14:textId="63BB61A2" w:rsidR="00E43559" w:rsidRPr="00705643" w:rsidRDefault="00E43559" w:rsidP="0070564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Informační a komunikační technologie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56D7444E" id="Text_x0020_Box_x0020_8" o:spid="_x0000_s1030" type="#_x0000_t202" style="position:absolute;margin-left:5.15pt;margin-top:.45pt;width:252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" fillcolor="#ffc000" strokecolor="#f79646 [3209]" strokeweight="2pt">
                      <v:textbox>
                        <w:txbxContent>
                          <w:p w14:paraId="09278ADF" w14:textId="63BB61A2" w:rsidR="00E43559" w:rsidRPr="00705643" w:rsidRDefault="00E43559" w:rsidP="007056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Informační a komunikační technologie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05643" w14:paraId="06431708" w14:textId="77777777" w:rsidTr="00705643">
        <w:trPr>
          <w:trHeight w:val="418"/>
        </w:trPr>
        <w:tc>
          <w:tcPr>
            <w:tcW w:w="9212" w:type="dxa"/>
          </w:tcPr>
          <w:p w14:paraId="192A491A" w14:textId="67E9064E" w:rsidR="00705643" w:rsidRPr="00705643" w:rsidRDefault="00705643" w:rsidP="00705643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Vyhledávání pomocí internetu</w:t>
            </w:r>
            <w:r w:rsidR="00610B0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610B0E">
              <w:t>netradiční ovoce a zelenin</w:t>
            </w:r>
            <w:r w:rsidR="00610B0E" w:rsidRPr="00610B0E">
              <w:t>a</w:t>
            </w:r>
          </w:p>
        </w:tc>
      </w:tr>
    </w:tbl>
    <w:p w14:paraId="36DE871C" w14:textId="2AFE6BE6" w:rsidR="00652D3D" w:rsidRDefault="00652D3D" w:rsidP="002560A0"/>
    <w:p w14:paraId="7D7E0F92" w14:textId="77777777" w:rsidR="00652D3D" w:rsidRDefault="00652D3D">
      <w:r>
        <w:br w:type="page"/>
      </w:r>
    </w:p>
    <w:p w14:paraId="27D510AD" w14:textId="582F7F00" w:rsidR="001038CD" w:rsidRPr="00AF7BA4" w:rsidRDefault="00AF7BA4" w:rsidP="001038CD">
      <w:pPr>
        <w:pStyle w:val="Bezmez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lastRenderedPageBreak/>
        <w:t xml:space="preserve">F. </w:t>
      </w:r>
      <w:r w:rsidR="00DE48F6" w:rsidRPr="00AF7BA4">
        <w:rPr>
          <w:b/>
          <w:sz w:val="30"/>
          <w:szCs w:val="30"/>
        </w:rPr>
        <w:t>Zdroje:</w:t>
      </w:r>
    </w:p>
    <w:p w14:paraId="6BA96473" w14:textId="5706CFA9" w:rsidR="00DE48F6" w:rsidRDefault="00BA462C" w:rsidP="00DE48F6">
      <w:pPr>
        <w:pStyle w:val="Bezmezer"/>
        <w:numPr>
          <w:ilvl w:val="0"/>
          <w:numId w:val="29"/>
        </w:numPr>
        <w:rPr>
          <w:sz w:val="30"/>
          <w:szCs w:val="30"/>
        </w:rPr>
      </w:pPr>
      <w:r>
        <w:rPr>
          <w:sz w:val="30"/>
          <w:szCs w:val="30"/>
        </w:rPr>
        <w:t>vlastní</w:t>
      </w:r>
    </w:p>
    <w:p w14:paraId="59B02EF8" w14:textId="690EFF49" w:rsidR="00BA462C" w:rsidRPr="00FA2204" w:rsidRDefault="00BA462C" w:rsidP="00DE48F6">
      <w:pPr>
        <w:pStyle w:val="Bezmezer"/>
        <w:numPr>
          <w:ilvl w:val="0"/>
          <w:numId w:val="29"/>
        </w:numPr>
        <w:rPr>
          <w:rFonts w:ascii="Arial" w:hAnsi="Arial" w:cs="Arial"/>
          <w:color w:val="1A1A1A"/>
          <w:sz w:val="26"/>
          <w:szCs w:val="26"/>
          <w:lang w:val="en-US"/>
        </w:rPr>
      </w:pPr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ČECHURA, Rudolf,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Miroslava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HORÁČKOVÁ a Hana STAUDKOVÁ.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Český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jazyk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: pro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čtvrtý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proofErr w:type="gram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ročník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:</w:t>
      </w:r>
      <w:proofErr w:type="gram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[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učebnice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pro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vzdělávací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obor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Český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jazyk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a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literatura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].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Vyd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. 3.,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upr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.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Všeň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: Alter, 2010, 143 s. ISBN 978-80-7245-220-0.</w:t>
      </w:r>
    </w:p>
    <w:p w14:paraId="7176F0D1" w14:textId="55AB9BE5" w:rsidR="00BA462C" w:rsidRPr="00FA2204" w:rsidRDefault="00FA2204" w:rsidP="00DE48F6">
      <w:pPr>
        <w:pStyle w:val="Bezmezer"/>
        <w:numPr>
          <w:ilvl w:val="0"/>
          <w:numId w:val="29"/>
        </w:numPr>
        <w:rPr>
          <w:rFonts w:ascii="Arial" w:hAnsi="Arial" w:cs="Arial"/>
          <w:color w:val="1A1A1A"/>
          <w:sz w:val="26"/>
          <w:szCs w:val="26"/>
          <w:lang w:val="en-US"/>
        </w:rPr>
      </w:pPr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VÍŠKA,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Václav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a Lucie NOVÁKOVÁ.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Čeština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nás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baví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: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hry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pro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výuku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češtiny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na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I.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stupni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 xml:space="preserve"> ZŠ. </w:t>
      </w:r>
      <w:proofErr w:type="spellStart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Vyd</w:t>
      </w:r>
      <w:proofErr w:type="spellEnd"/>
      <w:r w:rsidRPr="00FA2204">
        <w:rPr>
          <w:rFonts w:ascii="Arial" w:hAnsi="Arial" w:cs="Arial"/>
          <w:color w:val="1A1A1A"/>
          <w:sz w:val="26"/>
          <w:szCs w:val="26"/>
          <w:lang w:val="en-US"/>
        </w:rPr>
        <w:t>. 1. Praha: Triton, 2005, 100 s. ISBN 80-7254-664-3.</w:t>
      </w:r>
    </w:p>
    <w:p w14:paraId="7F64864E" w14:textId="55A713C6" w:rsidR="00FA2204" w:rsidRPr="00FA2204" w:rsidRDefault="00FA2204" w:rsidP="00DE48F6">
      <w:pPr>
        <w:pStyle w:val="Bezmezer"/>
        <w:numPr>
          <w:ilvl w:val="0"/>
          <w:numId w:val="29"/>
        </w:numPr>
        <w:rPr>
          <w:sz w:val="30"/>
          <w:szCs w:val="30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ŠTĚRBOVÁ,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Ludmila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Lenka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BEDNÁŘOVÁ.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Čeština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pro 4.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ročník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základní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školy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učebnice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A</w:t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Vyd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. 1.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Úvaly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: Jinan, </w:t>
      </w:r>
      <w:r w:rsidRPr="00FA2204"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1993</w:t>
      </w:r>
      <w:r>
        <w:rPr>
          <w:rFonts w:ascii="Arial" w:hAnsi="Arial" w:cs="Arial"/>
          <w:color w:val="1A1A1A"/>
          <w:sz w:val="26"/>
          <w:szCs w:val="26"/>
          <w:lang w:val="en-US"/>
        </w:rPr>
        <w:t>, 63 s.</w:t>
      </w:r>
    </w:p>
    <w:p w14:paraId="154C4B99" w14:textId="608A7142" w:rsidR="00FA2204" w:rsidRPr="00DA5A45" w:rsidRDefault="00DA5A45" w:rsidP="00DE48F6">
      <w:pPr>
        <w:pStyle w:val="Bezmezer"/>
        <w:numPr>
          <w:ilvl w:val="0"/>
          <w:numId w:val="29"/>
        </w:numPr>
        <w:rPr>
          <w:sz w:val="30"/>
          <w:szCs w:val="30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STYBLÍK,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Vlastimil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Zdeněk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HLAVSA, Marie ČECHOVÁ a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Antonín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TEJNOR.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Přehledná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mluvnice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češtiny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pro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základní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školy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Dotisk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 1.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vyd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. Praha: Fortuna, 1992, 153 s. ISBN 8085298368.</w:t>
      </w:r>
    </w:p>
    <w:p w14:paraId="3A27D2D5" w14:textId="5E2C5A45" w:rsidR="00DA5A45" w:rsidRPr="00DA5A45" w:rsidRDefault="00DA5A45" w:rsidP="00DE48F6">
      <w:pPr>
        <w:pStyle w:val="Bezmezer"/>
        <w:numPr>
          <w:ilvl w:val="0"/>
          <w:numId w:val="29"/>
        </w:numPr>
        <w:rPr>
          <w:sz w:val="30"/>
          <w:szCs w:val="30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 xml:space="preserve">KOLÁŘOVÁ, Ivana.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Český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jazyk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: [pro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studující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učitelství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1.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stupně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základní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školy</w:t>
      </w:r>
      <w:proofErr w:type="spellEnd"/>
      <w:r>
        <w:rPr>
          <w:rFonts w:ascii="Arial" w:hAnsi="Arial" w:cs="Arial"/>
          <w:i/>
          <w:iCs/>
          <w:color w:val="1A1A1A"/>
          <w:sz w:val="26"/>
          <w:szCs w:val="26"/>
          <w:lang w:val="en-US"/>
        </w:rPr>
        <w:t>]</w:t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Vyd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 xml:space="preserve">. 1. Praha: </w:t>
      </w:r>
      <w:proofErr w:type="spellStart"/>
      <w:r>
        <w:rPr>
          <w:rFonts w:ascii="Arial" w:hAnsi="Arial" w:cs="Arial"/>
          <w:color w:val="1A1A1A"/>
          <w:sz w:val="26"/>
          <w:szCs w:val="26"/>
          <w:lang w:val="en-US"/>
        </w:rPr>
        <w:t>Grada</w:t>
      </w:r>
      <w:proofErr w:type="spellEnd"/>
      <w:r>
        <w:rPr>
          <w:rFonts w:ascii="Arial" w:hAnsi="Arial" w:cs="Arial"/>
          <w:color w:val="1A1A1A"/>
          <w:sz w:val="26"/>
          <w:szCs w:val="26"/>
          <w:lang w:val="en-US"/>
        </w:rPr>
        <w:t>, 2012, 296 s. ISBN 978-80-247-3358-6.</w:t>
      </w:r>
    </w:p>
    <w:p w14:paraId="668FFF60" w14:textId="1829C047" w:rsidR="00DA5A45" w:rsidRPr="001017AA" w:rsidRDefault="001017AA" w:rsidP="00DE48F6">
      <w:pPr>
        <w:pStyle w:val="Bezmezer"/>
        <w:numPr>
          <w:ilvl w:val="0"/>
          <w:numId w:val="29"/>
        </w:numPr>
        <w:rPr>
          <w:rFonts w:ascii="Arial" w:hAnsi="Arial" w:cs="Arial"/>
          <w:color w:val="1A1A1A"/>
          <w:sz w:val="26"/>
          <w:szCs w:val="26"/>
          <w:lang w:val="en-US"/>
        </w:rPr>
      </w:pPr>
      <w:r w:rsidRPr="001017AA">
        <w:rPr>
          <w:rFonts w:ascii="Arial" w:hAnsi="Arial" w:cs="Arial"/>
          <w:color w:val="1A1A1A"/>
          <w:sz w:val="26"/>
          <w:szCs w:val="26"/>
          <w:lang w:val="en-US"/>
        </w:rPr>
        <w:t xml:space="preserve">KREJČÍ, Veronika. 2006. </w:t>
      </w:r>
      <w:proofErr w:type="spellStart"/>
      <w:r w:rsidRPr="001017AA">
        <w:rPr>
          <w:rFonts w:ascii="Arial" w:hAnsi="Arial" w:cs="Arial"/>
          <w:color w:val="1A1A1A"/>
          <w:sz w:val="26"/>
          <w:szCs w:val="26"/>
          <w:lang w:val="en-US"/>
        </w:rPr>
        <w:t>Životnost</w:t>
      </w:r>
      <w:proofErr w:type="spellEnd"/>
      <w:r w:rsidRPr="001017AA">
        <w:rPr>
          <w:rFonts w:ascii="Arial" w:hAnsi="Arial" w:cs="Arial"/>
          <w:color w:val="1A1A1A"/>
          <w:sz w:val="26"/>
          <w:szCs w:val="26"/>
          <w:lang w:val="en-US"/>
        </w:rPr>
        <w:t xml:space="preserve">: </w:t>
      </w:r>
      <w:proofErr w:type="spellStart"/>
      <w:r w:rsidRPr="001017AA">
        <w:rPr>
          <w:rFonts w:ascii="Arial" w:hAnsi="Arial" w:cs="Arial"/>
          <w:color w:val="1A1A1A"/>
          <w:sz w:val="26"/>
          <w:szCs w:val="26"/>
          <w:lang w:val="en-US"/>
        </w:rPr>
        <w:t>podstatných</w:t>
      </w:r>
      <w:proofErr w:type="spellEnd"/>
      <w:r w:rsidRPr="001017AA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proofErr w:type="spellStart"/>
      <w:r w:rsidRPr="001017AA">
        <w:rPr>
          <w:rFonts w:ascii="Arial" w:hAnsi="Arial" w:cs="Arial"/>
          <w:color w:val="1A1A1A"/>
          <w:sz w:val="26"/>
          <w:szCs w:val="26"/>
          <w:lang w:val="en-US"/>
        </w:rPr>
        <w:t>jmen</w:t>
      </w:r>
      <w:proofErr w:type="spellEnd"/>
      <w:r w:rsidRPr="001017AA">
        <w:rPr>
          <w:rFonts w:ascii="Arial" w:hAnsi="Arial" w:cs="Arial"/>
          <w:color w:val="1A1A1A"/>
          <w:sz w:val="26"/>
          <w:szCs w:val="26"/>
          <w:lang w:val="en-US"/>
        </w:rPr>
        <w:t xml:space="preserve">. Didaktikamj.upol.cz [online]. [cit. 2015-10-23]. </w:t>
      </w:r>
      <w:proofErr w:type="spellStart"/>
      <w:r w:rsidRPr="001017AA">
        <w:rPr>
          <w:rFonts w:ascii="Arial" w:hAnsi="Arial" w:cs="Arial"/>
          <w:color w:val="1A1A1A"/>
          <w:sz w:val="26"/>
          <w:szCs w:val="26"/>
          <w:lang w:val="en-US"/>
        </w:rPr>
        <w:t>Dostupné</w:t>
      </w:r>
      <w:proofErr w:type="spellEnd"/>
      <w:r w:rsidRPr="001017AA">
        <w:rPr>
          <w:rFonts w:ascii="Arial" w:hAnsi="Arial" w:cs="Arial"/>
          <w:color w:val="1A1A1A"/>
          <w:sz w:val="26"/>
          <w:szCs w:val="26"/>
          <w:lang w:val="en-US"/>
        </w:rPr>
        <w:t xml:space="preserve"> z: http://didaktikamj.upol.cz/download/podst_jm-zivotnost.jpg</w:t>
      </w:r>
    </w:p>
    <w:sectPr w:rsidR="00DA5A45" w:rsidRPr="00101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4F60" w14:textId="77777777" w:rsidR="00CD5355" w:rsidRDefault="00CD5355" w:rsidP="00D21B26">
      <w:pPr>
        <w:spacing w:after="0" w:line="240" w:lineRule="auto"/>
      </w:pPr>
      <w:r>
        <w:separator/>
      </w:r>
    </w:p>
  </w:endnote>
  <w:endnote w:type="continuationSeparator" w:id="0">
    <w:p w14:paraId="4E77588A" w14:textId="77777777" w:rsidR="00CD5355" w:rsidRDefault="00CD5355" w:rsidP="00D2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01E5" w14:textId="77777777" w:rsidR="00CD5355" w:rsidRDefault="00CD5355" w:rsidP="00D21B26">
      <w:pPr>
        <w:spacing w:after="0" w:line="240" w:lineRule="auto"/>
      </w:pPr>
      <w:r>
        <w:separator/>
      </w:r>
    </w:p>
  </w:footnote>
  <w:footnote w:type="continuationSeparator" w:id="0">
    <w:p w14:paraId="027F76D1" w14:textId="77777777" w:rsidR="00CD5355" w:rsidRDefault="00CD5355" w:rsidP="00D21B26">
      <w:pPr>
        <w:spacing w:after="0" w:line="240" w:lineRule="auto"/>
      </w:pPr>
      <w:r>
        <w:continuationSeparator/>
      </w:r>
    </w:p>
  </w:footnote>
  <w:footnote w:id="1">
    <w:p w14:paraId="01353CFB" w14:textId="3946C566" w:rsidR="00BA462C" w:rsidRDefault="00BA46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VÍŠKA,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Václav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 a Lucie NOVÁKOVÁ.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Čeština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nás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baví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: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hry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 pro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výuku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češtiny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na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 I.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stupni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 xml:space="preserve"> ZŠ. </w:t>
      </w:r>
      <w:proofErr w:type="spellStart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Vyd</w:t>
      </w:r>
      <w:proofErr w:type="spellEnd"/>
      <w:r w:rsidR="00FA2204" w:rsidRPr="00FA2204">
        <w:rPr>
          <w:rFonts w:ascii="OpenSans" w:hAnsi="OpenSans" w:cs="OpenSans"/>
          <w:color w:val="353535"/>
          <w:sz w:val="22"/>
          <w:szCs w:val="22"/>
          <w:lang w:val="en-US"/>
        </w:rPr>
        <w:t>. 1. Praha: Triton, 2005, 100 s. ISBN 80-7254-664-3.</w:t>
      </w:r>
    </w:p>
  </w:footnote>
  <w:footnote w:id="2">
    <w:p w14:paraId="081DD8D8" w14:textId="41CB51ED" w:rsidR="00BD16FE" w:rsidRDefault="00BD16FE">
      <w:pPr>
        <w:pStyle w:val="Textpoznpodarou"/>
      </w:pPr>
      <w:r>
        <w:rPr>
          <w:rStyle w:val="Znakapoznpodarou"/>
        </w:rPr>
        <w:footnoteRef/>
      </w:r>
      <w:r>
        <w:t xml:space="preserve"> Viz příloha č.1</w:t>
      </w:r>
    </w:p>
  </w:footnote>
  <w:footnote w:id="3">
    <w:p w14:paraId="072AE374" w14:textId="24007C8C" w:rsidR="00662FC9" w:rsidRDefault="00662FC9">
      <w:pPr>
        <w:pStyle w:val="Textpoznpodarou"/>
      </w:pPr>
      <w:r>
        <w:rPr>
          <w:rStyle w:val="Znakapoznpodarou"/>
        </w:rPr>
        <w:footnoteRef/>
      </w:r>
      <w:r>
        <w:t xml:space="preserve"> Viz příloha č.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26ED"/>
    <w:multiLevelType w:val="hybridMultilevel"/>
    <w:tmpl w:val="B15E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9F820C4"/>
    <w:multiLevelType w:val="hybridMultilevel"/>
    <w:tmpl w:val="AC32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5288"/>
    <w:multiLevelType w:val="hybridMultilevel"/>
    <w:tmpl w:val="C342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5A5E2D1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A735C"/>
    <w:multiLevelType w:val="hybridMultilevel"/>
    <w:tmpl w:val="2A9E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F198C"/>
    <w:multiLevelType w:val="hybridMultilevel"/>
    <w:tmpl w:val="195C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92DBE"/>
    <w:multiLevelType w:val="hybridMultilevel"/>
    <w:tmpl w:val="EB048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76117"/>
    <w:multiLevelType w:val="hybridMultilevel"/>
    <w:tmpl w:val="D368B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045CE"/>
    <w:multiLevelType w:val="hybridMultilevel"/>
    <w:tmpl w:val="41889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27A15"/>
    <w:multiLevelType w:val="hybridMultilevel"/>
    <w:tmpl w:val="A3961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9264DFB"/>
    <w:multiLevelType w:val="hybridMultilevel"/>
    <w:tmpl w:val="B822A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C6E7C"/>
    <w:multiLevelType w:val="hybridMultilevel"/>
    <w:tmpl w:val="5364AA1C"/>
    <w:lvl w:ilvl="0" w:tplc="140ECD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602D7"/>
    <w:multiLevelType w:val="hybridMultilevel"/>
    <w:tmpl w:val="47AAB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A2623"/>
    <w:multiLevelType w:val="hybridMultilevel"/>
    <w:tmpl w:val="CA3A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0E6B7F"/>
    <w:multiLevelType w:val="hybridMultilevel"/>
    <w:tmpl w:val="3692FB76"/>
    <w:lvl w:ilvl="0" w:tplc="165415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724B02A7"/>
    <w:multiLevelType w:val="hybridMultilevel"/>
    <w:tmpl w:val="E2AEB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19"/>
  </w:num>
  <w:num w:numId="5">
    <w:abstractNumId w:val="30"/>
  </w:num>
  <w:num w:numId="6">
    <w:abstractNumId w:val="26"/>
  </w:num>
  <w:num w:numId="7">
    <w:abstractNumId w:val="27"/>
  </w:num>
  <w:num w:numId="8">
    <w:abstractNumId w:val="15"/>
  </w:num>
  <w:num w:numId="9">
    <w:abstractNumId w:val="6"/>
  </w:num>
  <w:num w:numId="10">
    <w:abstractNumId w:val="5"/>
  </w:num>
  <w:num w:numId="11">
    <w:abstractNumId w:val="14"/>
  </w:num>
  <w:num w:numId="12">
    <w:abstractNumId w:val="24"/>
  </w:num>
  <w:num w:numId="13">
    <w:abstractNumId w:val="17"/>
  </w:num>
  <w:num w:numId="14">
    <w:abstractNumId w:val="22"/>
  </w:num>
  <w:num w:numId="15">
    <w:abstractNumId w:val="23"/>
  </w:num>
  <w:num w:numId="16">
    <w:abstractNumId w:val="7"/>
  </w:num>
  <w:num w:numId="17">
    <w:abstractNumId w:val="16"/>
  </w:num>
  <w:num w:numId="18">
    <w:abstractNumId w:val="20"/>
  </w:num>
  <w:num w:numId="19">
    <w:abstractNumId w:val="13"/>
  </w:num>
  <w:num w:numId="20">
    <w:abstractNumId w:val="28"/>
  </w:num>
  <w:num w:numId="21">
    <w:abstractNumId w:val="25"/>
  </w:num>
  <w:num w:numId="22">
    <w:abstractNumId w:val="4"/>
  </w:num>
  <w:num w:numId="23">
    <w:abstractNumId w:val="21"/>
  </w:num>
  <w:num w:numId="24">
    <w:abstractNumId w:val="8"/>
  </w:num>
  <w:num w:numId="25">
    <w:abstractNumId w:val="1"/>
  </w:num>
  <w:num w:numId="26">
    <w:abstractNumId w:val="11"/>
  </w:num>
  <w:num w:numId="27">
    <w:abstractNumId w:val="9"/>
  </w:num>
  <w:num w:numId="28">
    <w:abstractNumId w:val="3"/>
  </w:num>
  <w:num w:numId="29">
    <w:abstractNumId w:val="10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43C7"/>
    <w:rsid w:val="00037FA6"/>
    <w:rsid w:val="000453A4"/>
    <w:rsid w:val="00047AE6"/>
    <w:rsid w:val="00053DC0"/>
    <w:rsid w:val="000646C8"/>
    <w:rsid w:val="000B48EA"/>
    <w:rsid w:val="000E7376"/>
    <w:rsid w:val="001017AA"/>
    <w:rsid w:val="001038CD"/>
    <w:rsid w:val="0010626E"/>
    <w:rsid w:val="0013611F"/>
    <w:rsid w:val="001566A0"/>
    <w:rsid w:val="0015732D"/>
    <w:rsid w:val="001723E0"/>
    <w:rsid w:val="001A6294"/>
    <w:rsid w:val="001B51C4"/>
    <w:rsid w:val="001E7983"/>
    <w:rsid w:val="00222EFC"/>
    <w:rsid w:val="00231C81"/>
    <w:rsid w:val="002560A0"/>
    <w:rsid w:val="00260DE1"/>
    <w:rsid w:val="002A5AAC"/>
    <w:rsid w:val="002E468E"/>
    <w:rsid w:val="002E4C5E"/>
    <w:rsid w:val="00314A3F"/>
    <w:rsid w:val="0031685D"/>
    <w:rsid w:val="003203F7"/>
    <w:rsid w:val="003249C8"/>
    <w:rsid w:val="00361A1D"/>
    <w:rsid w:val="00381865"/>
    <w:rsid w:val="003826C7"/>
    <w:rsid w:val="0039543C"/>
    <w:rsid w:val="003F3ED0"/>
    <w:rsid w:val="0041232A"/>
    <w:rsid w:val="0042117F"/>
    <w:rsid w:val="00430FDE"/>
    <w:rsid w:val="004326A1"/>
    <w:rsid w:val="004874DB"/>
    <w:rsid w:val="00495B55"/>
    <w:rsid w:val="004E4005"/>
    <w:rsid w:val="004F5634"/>
    <w:rsid w:val="00545DDD"/>
    <w:rsid w:val="005B77D7"/>
    <w:rsid w:val="005C0B85"/>
    <w:rsid w:val="005F2013"/>
    <w:rsid w:val="00610B0E"/>
    <w:rsid w:val="0062423D"/>
    <w:rsid w:val="00652D3D"/>
    <w:rsid w:val="00653651"/>
    <w:rsid w:val="00662FC9"/>
    <w:rsid w:val="006E773B"/>
    <w:rsid w:val="00705643"/>
    <w:rsid w:val="00720F2D"/>
    <w:rsid w:val="00742BD8"/>
    <w:rsid w:val="00776EDD"/>
    <w:rsid w:val="00791E41"/>
    <w:rsid w:val="00792549"/>
    <w:rsid w:val="007A3E1C"/>
    <w:rsid w:val="007A700C"/>
    <w:rsid w:val="007C08D5"/>
    <w:rsid w:val="007E6B3B"/>
    <w:rsid w:val="007F54E2"/>
    <w:rsid w:val="00814138"/>
    <w:rsid w:val="00823DDB"/>
    <w:rsid w:val="0082761A"/>
    <w:rsid w:val="00837FB3"/>
    <w:rsid w:val="00844E93"/>
    <w:rsid w:val="008523EF"/>
    <w:rsid w:val="00866158"/>
    <w:rsid w:val="00887FC0"/>
    <w:rsid w:val="008A189B"/>
    <w:rsid w:val="008A5A09"/>
    <w:rsid w:val="009053A8"/>
    <w:rsid w:val="00920ADE"/>
    <w:rsid w:val="009423EF"/>
    <w:rsid w:val="0097067E"/>
    <w:rsid w:val="00970A0E"/>
    <w:rsid w:val="00971DB6"/>
    <w:rsid w:val="009A41EC"/>
    <w:rsid w:val="00A1636B"/>
    <w:rsid w:val="00A17CC9"/>
    <w:rsid w:val="00A554B7"/>
    <w:rsid w:val="00A62B10"/>
    <w:rsid w:val="00AA722D"/>
    <w:rsid w:val="00AB6074"/>
    <w:rsid w:val="00AF7BA4"/>
    <w:rsid w:val="00B12351"/>
    <w:rsid w:val="00B16EF6"/>
    <w:rsid w:val="00B42F22"/>
    <w:rsid w:val="00B66B2D"/>
    <w:rsid w:val="00BA462C"/>
    <w:rsid w:val="00BB74EA"/>
    <w:rsid w:val="00BD16FE"/>
    <w:rsid w:val="00BD4365"/>
    <w:rsid w:val="00BD5151"/>
    <w:rsid w:val="00BE592B"/>
    <w:rsid w:val="00C55374"/>
    <w:rsid w:val="00C6435E"/>
    <w:rsid w:val="00CA7D05"/>
    <w:rsid w:val="00CB0AB1"/>
    <w:rsid w:val="00CD5355"/>
    <w:rsid w:val="00D21B26"/>
    <w:rsid w:val="00D359C1"/>
    <w:rsid w:val="00D53DBC"/>
    <w:rsid w:val="00D865BA"/>
    <w:rsid w:val="00D86C87"/>
    <w:rsid w:val="00D91FF3"/>
    <w:rsid w:val="00DA4E6B"/>
    <w:rsid w:val="00DA5A45"/>
    <w:rsid w:val="00DB5555"/>
    <w:rsid w:val="00DC0EC6"/>
    <w:rsid w:val="00DD07C7"/>
    <w:rsid w:val="00DE436F"/>
    <w:rsid w:val="00DE48F6"/>
    <w:rsid w:val="00DE57A7"/>
    <w:rsid w:val="00E07AD5"/>
    <w:rsid w:val="00E30C4B"/>
    <w:rsid w:val="00E43559"/>
    <w:rsid w:val="00E441AC"/>
    <w:rsid w:val="00E45A5E"/>
    <w:rsid w:val="00E73DFD"/>
    <w:rsid w:val="00E92E32"/>
    <w:rsid w:val="00F01F3D"/>
    <w:rsid w:val="00F60E73"/>
    <w:rsid w:val="00FA2204"/>
    <w:rsid w:val="00FF1B7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B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3E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3E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3E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3E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3E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B26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B26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D21B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3E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3E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3E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3E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3E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B26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B26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D21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ED12-C310-4951-B065-8BE1126A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9</cp:revision>
  <dcterms:created xsi:type="dcterms:W3CDTF">2015-10-25T19:55:00Z</dcterms:created>
  <dcterms:modified xsi:type="dcterms:W3CDTF">2015-11-14T20:25:00Z</dcterms:modified>
</cp:coreProperties>
</file>